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5C7E61" w14:textId="77777777" w:rsidR="00232D0B" w:rsidRPr="001D5BB5" w:rsidRDefault="00F32310">
      <w:pPr>
        <w:rPr>
          <w:rFonts w:ascii="Times New Roman" w:hAnsi="Times New Roman" w:cs="Times New Roman"/>
          <w:szCs w:val="20"/>
        </w:rPr>
      </w:pPr>
      <w:r w:rsidRPr="001D5BB5">
        <w:rPr>
          <w:rFonts w:ascii="Times New Roman" w:hAnsi="Times New Roman" w:cs="Times New Roman"/>
          <w:szCs w:val="20"/>
        </w:rPr>
        <w:t>Table 1. Patient characteristics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2310" w:rsidRPr="00F32310" w14:paraId="70446A26" w14:textId="77777777" w:rsidTr="00DF3D43">
        <w:tc>
          <w:tcPr>
            <w:tcW w:w="4508" w:type="dxa"/>
          </w:tcPr>
          <w:p w14:paraId="4768FF91" w14:textId="77777777" w:rsidR="00F32310" w:rsidRPr="00F32310" w:rsidRDefault="00F32310" w:rsidP="00F32310">
            <w:pPr>
              <w:tabs>
                <w:tab w:val="left" w:pos="1650"/>
              </w:tabs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Variable</w:t>
            </w:r>
          </w:p>
        </w:tc>
        <w:tc>
          <w:tcPr>
            <w:tcW w:w="4508" w:type="dxa"/>
          </w:tcPr>
          <w:p w14:paraId="22213D96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Value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(N=</w:t>
            </w:r>
            <w:r w:rsidR="00C772D0" w:rsidRPr="001D5BB5">
              <w:rPr>
                <w:rFonts w:ascii="Times New Roman" w:hAnsi="Times New Roman" w:cs="Times New Roman"/>
                <w:szCs w:val="20"/>
              </w:rPr>
              <w:t>36</w:t>
            </w:r>
            <w:r w:rsidRPr="00F32310">
              <w:rPr>
                <w:rFonts w:ascii="Times New Roman" w:hAnsi="Times New Roman" w:cs="Times New Roman"/>
                <w:szCs w:val="20"/>
              </w:rPr>
              <w:t>)</w:t>
            </w:r>
          </w:p>
        </w:tc>
      </w:tr>
      <w:tr w:rsidR="00F32310" w:rsidRPr="00F32310" w14:paraId="0632A219" w14:textId="77777777" w:rsidTr="00DF3D43">
        <w:tc>
          <w:tcPr>
            <w:tcW w:w="4508" w:type="dxa"/>
          </w:tcPr>
          <w:p w14:paraId="0BA918A9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Sex (M/F)</w:t>
            </w:r>
          </w:p>
        </w:tc>
        <w:tc>
          <w:tcPr>
            <w:tcW w:w="4508" w:type="dxa"/>
          </w:tcPr>
          <w:p w14:paraId="7123D1C0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23</w:t>
            </w:r>
            <w:r w:rsidR="00C772D0" w:rsidRPr="001D5BB5">
              <w:rPr>
                <w:rFonts w:ascii="Times New Roman" w:hAnsi="Times New Roman" w:cs="Times New Roman"/>
                <w:szCs w:val="20"/>
              </w:rPr>
              <w:t>/13</w:t>
            </w:r>
          </w:p>
        </w:tc>
      </w:tr>
      <w:tr w:rsidR="00F32310" w:rsidRPr="00F32310" w14:paraId="768FB086" w14:textId="77777777" w:rsidTr="00DF3D43">
        <w:tc>
          <w:tcPr>
            <w:tcW w:w="4508" w:type="dxa"/>
          </w:tcPr>
          <w:p w14:paraId="5F81498F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Age (years)</w:t>
            </w:r>
          </w:p>
        </w:tc>
        <w:tc>
          <w:tcPr>
            <w:tcW w:w="4508" w:type="dxa"/>
          </w:tcPr>
          <w:p w14:paraId="7DEFE0CA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F32310" w:rsidRPr="00F32310" w14:paraId="32C9AEE6" w14:textId="77777777" w:rsidTr="00DF3D43">
        <w:tc>
          <w:tcPr>
            <w:tcW w:w="4508" w:type="dxa"/>
          </w:tcPr>
          <w:p w14:paraId="0173EA5D" w14:textId="77777777" w:rsidR="00F32310" w:rsidRPr="00F32310" w:rsidRDefault="00F3231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Mean </w:t>
            </w:r>
          </w:p>
        </w:tc>
        <w:tc>
          <w:tcPr>
            <w:tcW w:w="4508" w:type="dxa"/>
          </w:tcPr>
          <w:p w14:paraId="56F291A1" w14:textId="77777777" w:rsidR="00F3231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65.2 ± 9.72</w:t>
            </w:r>
          </w:p>
        </w:tc>
      </w:tr>
      <w:tr w:rsidR="00F32310" w:rsidRPr="00F32310" w14:paraId="6E440E10" w14:textId="77777777" w:rsidTr="00DF3D43">
        <w:tc>
          <w:tcPr>
            <w:tcW w:w="4508" w:type="dxa"/>
          </w:tcPr>
          <w:p w14:paraId="7E477196" w14:textId="77777777" w:rsidR="00F32310" w:rsidRPr="00F32310" w:rsidRDefault="00F3231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Range</w:t>
            </w:r>
          </w:p>
        </w:tc>
        <w:tc>
          <w:tcPr>
            <w:tcW w:w="4508" w:type="dxa"/>
          </w:tcPr>
          <w:p w14:paraId="15DD8500" w14:textId="77777777" w:rsidR="00F3231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40 - 83</w:t>
            </w:r>
          </w:p>
        </w:tc>
      </w:tr>
      <w:tr w:rsidR="00F32310" w:rsidRPr="001D5BB5" w14:paraId="2FBC7BAE" w14:textId="77777777" w:rsidTr="00DF3D43">
        <w:tc>
          <w:tcPr>
            <w:tcW w:w="4508" w:type="dxa"/>
          </w:tcPr>
          <w:p w14:paraId="43DC7D70" w14:textId="77777777" w:rsidR="00F32310" w:rsidRPr="001D5BB5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BMI, kg/m2</w:t>
            </w:r>
          </w:p>
        </w:tc>
        <w:tc>
          <w:tcPr>
            <w:tcW w:w="4508" w:type="dxa"/>
          </w:tcPr>
          <w:p w14:paraId="7CC514D0" w14:textId="77777777" w:rsidR="00F32310" w:rsidRPr="001D5BB5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24.45 ± 3.20</w:t>
            </w:r>
          </w:p>
        </w:tc>
      </w:tr>
      <w:tr w:rsidR="00F32310" w:rsidRPr="00F32310" w14:paraId="33AB2E9A" w14:textId="77777777" w:rsidTr="00DF3D43">
        <w:tc>
          <w:tcPr>
            <w:tcW w:w="4508" w:type="dxa"/>
          </w:tcPr>
          <w:p w14:paraId="6CE18F76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ECO</w:t>
            </w:r>
            <w:r w:rsidRPr="001D5BB5">
              <w:rPr>
                <w:rFonts w:ascii="Times New Roman" w:hAnsi="Times New Roman" w:cs="Times New Roman"/>
                <w:szCs w:val="20"/>
              </w:rPr>
              <w:t>G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performance status (no. of patient)</w:t>
            </w:r>
          </w:p>
        </w:tc>
        <w:tc>
          <w:tcPr>
            <w:tcW w:w="4508" w:type="dxa"/>
          </w:tcPr>
          <w:p w14:paraId="24498620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F32310" w:rsidRPr="00F32310" w14:paraId="3A25B12A" w14:textId="77777777" w:rsidTr="00DF3D43">
        <w:tc>
          <w:tcPr>
            <w:tcW w:w="4508" w:type="dxa"/>
          </w:tcPr>
          <w:p w14:paraId="49278D88" w14:textId="77777777" w:rsidR="00F32310" w:rsidRPr="00F32310" w:rsidRDefault="00F3231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0-1</w:t>
            </w:r>
          </w:p>
        </w:tc>
        <w:tc>
          <w:tcPr>
            <w:tcW w:w="4508" w:type="dxa"/>
          </w:tcPr>
          <w:p w14:paraId="0D6D6E1B" w14:textId="77777777" w:rsidR="00F3231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23</w:t>
            </w:r>
            <w:r w:rsidR="00F32310" w:rsidRPr="001D5BB5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1D5BB5">
              <w:rPr>
                <w:rFonts w:ascii="Times New Roman" w:hAnsi="Times New Roman" w:cs="Times New Roman"/>
                <w:szCs w:val="20"/>
              </w:rPr>
              <w:t>63.9%</w:t>
            </w:r>
            <w:r w:rsidR="00F32310" w:rsidRPr="001D5BB5">
              <w:rPr>
                <w:rFonts w:ascii="Times New Roman" w:hAnsi="Times New Roman" w:cs="Times New Roman"/>
                <w:szCs w:val="20"/>
              </w:rPr>
              <w:t>)</w:t>
            </w:r>
          </w:p>
        </w:tc>
      </w:tr>
      <w:tr w:rsidR="00F32310" w:rsidRPr="00F32310" w14:paraId="105092E1" w14:textId="77777777" w:rsidTr="00DF3D43">
        <w:tc>
          <w:tcPr>
            <w:tcW w:w="4508" w:type="dxa"/>
          </w:tcPr>
          <w:p w14:paraId="530A6A4E" w14:textId="77777777" w:rsidR="00F32310" w:rsidRPr="00F32310" w:rsidRDefault="00F3231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eastAsia="맑은 고딕" w:hAnsi="Times New Roman" w:cs="Times New Roman"/>
                <w:szCs w:val="20"/>
              </w:rPr>
              <w:t>≥</w:t>
            </w:r>
            <w:r w:rsidRPr="00F32310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508" w:type="dxa"/>
          </w:tcPr>
          <w:p w14:paraId="519D0834" w14:textId="77777777" w:rsidR="00F3231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13</w:t>
            </w:r>
            <w:r w:rsidR="00F32310" w:rsidRPr="001D5BB5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1D5BB5">
              <w:rPr>
                <w:rFonts w:ascii="Times New Roman" w:hAnsi="Times New Roman" w:cs="Times New Roman"/>
                <w:szCs w:val="20"/>
              </w:rPr>
              <w:t>26.1%</w:t>
            </w:r>
            <w:r w:rsidR="00F32310" w:rsidRPr="001D5BB5">
              <w:rPr>
                <w:rFonts w:ascii="Times New Roman" w:hAnsi="Times New Roman" w:cs="Times New Roman"/>
                <w:szCs w:val="20"/>
              </w:rPr>
              <w:t>)</w:t>
            </w:r>
          </w:p>
        </w:tc>
      </w:tr>
      <w:tr w:rsidR="00F32310" w:rsidRPr="00F32310" w14:paraId="6644C3F4" w14:textId="77777777" w:rsidTr="00DF3D43">
        <w:tc>
          <w:tcPr>
            <w:tcW w:w="4508" w:type="dxa"/>
          </w:tcPr>
          <w:p w14:paraId="7E1F68FF" w14:textId="77777777" w:rsidR="00F32310" w:rsidRPr="00F32310" w:rsidRDefault="00F32310" w:rsidP="00F32310">
            <w:pPr>
              <w:tabs>
                <w:tab w:val="left" w:pos="1005"/>
              </w:tabs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Smoking history</w:t>
            </w:r>
          </w:p>
        </w:tc>
        <w:tc>
          <w:tcPr>
            <w:tcW w:w="4508" w:type="dxa"/>
          </w:tcPr>
          <w:p w14:paraId="160C05BC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72D0" w:rsidRPr="001D5BB5" w14:paraId="47219373" w14:textId="77777777" w:rsidTr="00DF3D43">
        <w:tc>
          <w:tcPr>
            <w:tcW w:w="4508" w:type="dxa"/>
          </w:tcPr>
          <w:p w14:paraId="771E4C7E" w14:textId="77777777" w:rsidR="00C772D0" w:rsidRPr="001D5BB5" w:rsidRDefault="00C772D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Never smoker</w:t>
            </w:r>
          </w:p>
        </w:tc>
        <w:tc>
          <w:tcPr>
            <w:tcW w:w="4508" w:type="dxa"/>
          </w:tcPr>
          <w:p w14:paraId="60696A58" w14:textId="77777777" w:rsidR="00C772D0" w:rsidRPr="001D5BB5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23 (63.9%)</w:t>
            </w:r>
          </w:p>
        </w:tc>
      </w:tr>
      <w:tr w:rsidR="00C772D0" w:rsidRPr="00F32310" w14:paraId="2F13A367" w14:textId="77777777" w:rsidTr="00DF3D43">
        <w:tc>
          <w:tcPr>
            <w:tcW w:w="4508" w:type="dxa"/>
          </w:tcPr>
          <w:p w14:paraId="6E2288AD" w14:textId="77777777" w:rsidR="00C772D0" w:rsidRPr="00F32310" w:rsidRDefault="00C772D0" w:rsidP="00C772D0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Comorbidities </w:t>
            </w:r>
          </w:p>
        </w:tc>
        <w:tc>
          <w:tcPr>
            <w:tcW w:w="4508" w:type="dxa"/>
          </w:tcPr>
          <w:p w14:paraId="3DE25640" w14:textId="77777777" w:rsidR="00C772D0" w:rsidRPr="00F32310" w:rsidRDefault="00C772D0" w:rsidP="00C772D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72D0" w:rsidRPr="00F32310" w14:paraId="03CDBF6C" w14:textId="77777777" w:rsidTr="00DF3D43">
        <w:tc>
          <w:tcPr>
            <w:tcW w:w="4508" w:type="dxa"/>
          </w:tcPr>
          <w:p w14:paraId="1F706B34" w14:textId="77777777" w:rsidR="00C772D0" w:rsidRPr="00F32310" w:rsidRDefault="00C772D0" w:rsidP="00C772D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COPD </w:t>
            </w:r>
          </w:p>
        </w:tc>
        <w:tc>
          <w:tcPr>
            <w:tcW w:w="4508" w:type="dxa"/>
          </w:tcPr>
          <w:p w14:paraId="36CD79FD" w14:textId="77777777" w:rsidR="00C772D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14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1D5BB5">
              <w:rPr>
                <w:rFonts w:ascii="Times New Roman" w:hAnsi="Times New Roman" w:cs="Times New Roman"/>
                <w:szCs w:val="20"/>
              </w:rPr>
              <w:t>38.9</w:t>
            </w:r>
            <w:r w:rsidRPr="00F32310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C772D0" w:rsidRPr="00F32310" w14:paraId="0D4FB966" w14:textId="77777777" w:rsidTr="00DF3D43">
        <w:tc>
          <w:tcPr>
            <w:tcW w:w="4508" w:type="dxa"/>
          </w:tcPr>
          <w:p w14:paraId="073543EA" w14:textId="77777777" w:rsidR="00C772D0" w:rsidRPr="00F32310" w:rsidRDefault="00C772D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4508" w:type="dxa"/>
          </w:tcPr>
          <w:p w14:paraId="217B2BE5" w14:textId="77777777" w:rsidR="00C772D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20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1D5BB5">
              <w:rPr>
                <w:rFonts w:ascii="Times New Roman" w:hAnsi="Times New Roman" w:cs="Times New Roman"/>
                <w:szCs w:val="20"/>
              </w:rPr>
              <w:t>55.5</w:t>
            </w:r>
            <w:r w:rsidRPr="00F32310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C772D0" w:rsidRPr="00F32310" w14:paraId="76FCE0BD" w14:textId="77777777" w:rsidTr="00DF3D43">
        <w:tc>
          <w:tcPr>
            <w:tcW w:w="4508" w:type="dxa"/>
          </w:tcPr>
          <w:p w14:paraId="4688434A" w14:textId="77777777" w:rsidR="00C772D0" w:rsidRPr="00F32310" w:rsidRDefault="00C772D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Diabetes mellitus</w:t>
            </w:r>
          </w:p>
        </w:tc>
        <w:tc>
          <w:tcPr>
            <w:tcW w:w="4508" w:type="dxa"/>
          </w:tcPr>
          <w:p w14:paraId="748A416D" w14:textId="77777777" w:rsidR="00C772D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10</w:t>
            </w:r>
            <w:r w:rsidRPr="00F32310">
              <w:rPr>
                <w:rFonts w:ascii="Times New Roman" w:hAnsi="Times New Roman" w:cs="Times New Roman"/>
                <w:szCs w:val="20"/>
              </w:rPr>
              <w:t>(</w:t>
            </w:r>
            <w:r w:rsidRPr="001D5BB5">
              <w:rPr>
                <w:rFonts w:ascii="Times New Roman" w:hAnsi="Times New Roman" w:cs="Times New Roman"/>
                <w:szCs w:val="20"/>
              </w:rPr>
              <w:t>27.8</w:t>
            </w:r>
            <w:r w:rsidRPr="00F32310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C772D0" w:rsidRPr="00F32310" w14:paraId="437D5464" w14:textId="77777777" w:rsidTr="00DF3D43">
        <w:tc>
          <w:tcPr>
            <w:tcW w:w="4508" w:type="dxa"/>
          </w:tcPr>
          <w:p w14:paraId="5E46B376" w14:textId="77777777" w:rsidR="00C772D0" w:rsidRPr="00F32310" w:rsidRDefault="00C772D0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Malignancy </w:t>
            </w:r>
          </w:p>
        </w:tc>
        <w:tc>
          <w:tcPr>
            <w:tcW w:w="4508" w:type="dxa"/>
          </w:tcPr>
          <w:p w14:paraId="595F98FF" w14:textId="77777777" w:rsidR="00C772D0" w:rsidRPr="00F32310" w:rsidRDefault="00C772D0" w:rsidP="00F32310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24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1D5BB5">
              <w:rPr>
                <w:rFonts w:ascii="Times New Roman" w:hAnsi="Times New Roman" w:cs="Times New Roman"/>
                <w:szCs w:val="20"/>
              </w:rPr>
              <w:t>69.4</w:t>
            </w:r>
            <w:r w:rsidRPr="00F32310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</w:tbl>
    <w:p w14:paraId="3A1B4D6E" w14:textId="77777777" w:rsidR="00F32310" w:rsidRPr="001D5BB5" w:rsidRDefault="00F32310">
      <w:pPr>
        <w:rPr>
          <w:rFonts w:ascii="Times New Roman" w:hAnsi="Times New Roman" w:cs="Times New Roman"/>
          <w:szCs w:val="20"/>
        </w:rPr>
      </w:pPr>
      <w:r w:rsidRPr="001D5BB5">
        <w:rPr>
          <w:rFonts w:ascii="Times New Roman" w:hAnsi="Times New Roman" w:cs="Times New Roman"/>
          <w:szCs w:val="20"/>
        </w:rPr>
        <w:t>BMI, body mass index; ECOG, Eastern Cooperative Oncology Group; COPD, Chronic Obstruction Pulmonary Disease</w:t>
      </w:r>
    </w:p>
    <w:p w14:paraId="44764B47" w14:textId="77777777" w:rsidR="00C772D0" w:rsidRPr="00A9297B" w:rsidRDefault="00C772D0">
      <w:pPr>
        <w:rPr>
          <w:rFonts w:ascii="Times New Roman" w:hAnsi="Times New Roman" w:cs="Times New Roman"/>
          <w:szCs w:val="20"/>
        </w:rPr>
      </w:pPr>
    </w:p>
    <w:p w14:paraId="0932C63A" w14:textId="77777777" w:rsidR="00F32310" w:rsidRPr="00A9297B" w:rsidRDefault="00F32310">
      <w:pPr>
        <w:rPr>
          <w:rFonts w:ascii="Times New Roman" w:hAnsi="Times New Roman" w:cs="Times New Roman"/>
          <w:szCs w:val="20"/>
        </w:rPr>
      </w:pPr>
      <w:r w:rsidRPr="00A9297B">
        <w:rPr>
          <w:rFonts w:ascii="Times New Roman" w:hAnsi="Times New Roman" w:cs="Times New Roman"/>
          <w:szCs w:val="20"/>
        </w:rPr>
        <w:t>Table 2. Lung nodule characteristics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2310" w:rsidRPr="00F32310" w14:paraId="5F3794CB" w14:textId="77777777" w:rsidTr="00DF3D43">
        <w:tc>
          <w:tcPr>
            <w:tcW w:w="4508" w:type="dxa"/>
          </w:tcPr>
          <w:p w14:paraId="7BEB53F7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Variable</w:t>
            </w:r>
          </w:p>
        </w:tc>
        <w:tc>
          <w:tcPr>
            <w:tcW w:w="4508" w:type="dxa"/>
          </w:tcPr>
          <w:p w14:paraId="0E013414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Value</w:t>
            </w:r>
            <w:r w:rsidR="00DD12B5" w:rsidRPr="00A9297B">
              <w:rPr>
                <w:rFonts w:ascii="Times New Roman" w:hAnsi="Times New Roman" w:cs="Times New Roman"/>
                <w:szCs w:val="20"/>
              </w:rPr>
              <w:t xml:space="preserve"> (N=36)</w:t>
            </w:r>
          </w:p>
        </w:tc>
      </w:tr>
      <w:tr w:rsidR="00F32310" w:rsidRPr="00F32310" w14:paraId="70E1781D" w14:textId="77777777" w:rsidTr="00DF3D43">
        <w:tc>
          <w:tcPr>
            <w:tcW w:w="4508" w:type="dxa"/>
          </w:tcPr>
          <w:p w14:paraId="72540C0E" w14:textId="77777777" w:rsidR="00F32310" w:rsidRPr="00F32310" w:rsidRDefault="00F32310" w:rsidP="00DD12B5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Nodule size</w:t>
            </w:r>
            <w:r w:rsidR="00DD12B5" w:rsidRPr="00A9297B">
              <w:rPr>
                <w:rFonts w:ascii="Times New Roman" w:hAnsi="Times New Roman" w:cs="Times New Roman"/>
                <w:szCs w:val="20"/>
              </w:rPr>
              <w:t xml:space="preserve"> on CT</w:t>
            </w:r>
          </w:p>
        </w:tc>
        <w:tc>
          <w:tcPr>
            <w:tcW w:w="4508" w:type="dxa"/>
          </w:tcPr>
          <w:p w14:paraId="1D5F6CE6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DD12B5" w:rsidRPr="00A9297B" w14:paraId="5EA7ACBA" w14:textId="77777777" w:rsidTr="00DF3D43">
        <w:tc>
          <w:tcPr>
            <w:tcW w:w="4508" w:type="dxa"/>
          </w:tcPr>
          <w:p w14:paraId="14C9D218" w14:textId="77777777" w:rsidR="00DD12B5" w:rsidRPr="00A9297B" w:rsidRDefault="00DD12B5" w:rsidP="00DD12B5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Total size, m</w:t>
            </w:r>
            <w:r w:rsidRPr="00F32310">
              <w:rPr>
                <w:rFonts w:ascii="Times New Roman" w:hAnsi="Times New Roman" w:cs="Times New Roman"/>
                <w:szCs w:val="20"/>
              </w:rPr>
              <w:t>m [range]</w:t>
            </w:r>
          </w:p>
        </w:tc>
        <w:tc>
          <w:tcPr>
            <w:tcW w:w="4508" w:type="dxa"/>
          </w:tcPr>
          <w:p w14:paraId="1D8DA961" w14:textId="77777777" w:rsidR="00DD12B5" w:rsidRPr="00A9297B" w:rsidRDefault="00DD12B5" w:rsidP="00DD12B5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12.88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Pr="00A9297B">
              <w:rPr>
                <w:rFonts w:ascii="Times New Roman" w:hAnsi="Times New Roman" w:cs="Times New Roman"/>
                <w:szCs w:val="20"/>
              </w:rPr>
              <w:t>5</w:t>
            </w:r>
            <w:r w:rsidRPr="00F32310">
              <w:rPr>
                <w:rFonts w:ascii="Times New Roman" w:hAnsi="Times New Roman" w:cs="Times New Roman"/>
                <w:szCs w:val="20"/>
              </w:rPr>
              <w:t>.</w:t>
            </w:r>
            <w:r w:rsidRPr="00A9297B">
              <w:rPr>
                <w:rFonts w:ascii="Times New Roman" w:hAnsi="Times New Roman" w:cs="Times New Roman"/>
                <w:szCs w:val="20"/>
              </w:rPr>
              <w:t>33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[</w:t>
            </w:r>
            <w:r w:rsidRPr="00A9297B">
              <w:rPr>
                <w:rFonts w:ascii="Times New Roman" w:hAnsi="Times New Roman" w:cs="Times New Roman"/>
                <w:szCs w:val="20"/>
              </w:rPr>
              <w:t>4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– 2</w:t>
            </w:r>
            <w:r w:rsidRPr="00A9297B">
              <w:rPr>
                <w:rFonts w:ascii="Times New Roman" w:hAnsi="Times New Roman" w:cs="Times New Roman"/>
                <w:szCs w:val="20"/>
              </w:rPr>
              <w:t>8</w:t>
            </w:r>
            <w:r w:rsidRPr="00F32310">
              <w:rPr>
                <w:rFonts w:ascii="Times New Roman" w:hAnsi="Times New Roman" w:cs="Times New Roman"/>
                <w:szCs w:val="20"/>
              </w:rPr>
              <w:t>]</w:t>
            </w:r>
          </w:p>
        </w:tc>
      </w:tr>
      <w:tr w:rsidR="00DD12B5" w:rsidRPr="00A9297B" w14:paraId="687169FB" w14:textId="77777777" w:rsidTr="00DF3D43">
        <w:tc>
          <w:tcPr>
            <w:tcW w:w="4508" w:type="dxa"/>
          </w:tcPr>
          <w:p w14:paraId="619A4824" w14:textId="77777777" w:rsidR="00DD12B5" w:rsidRPr="00A9297B" w:rsidRDefault="00DD12B5" w:rsidP="00DD12B5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Solid size, m</w:t>
            </w:r>
            <w:r w:rsidRPr="00F32310">
              <w:rPr>
                <w:rFonts w:ascii="Times New Roman" w:hAnsi="Times New Roman" w:cs="Times New Roman"/>
                <w:szCs w:val="20"/>
              </w:rPr>
              <w:t>m [range]</w:t>
            </w:r>
          </w:p>
        </w:tc>
        <w:tc>
          <w:tcPr>
            <w:tcW w:w="4508" w:type="dxa"/>
          </w:tcPr>
          <w:p w14:paraId="76CE6E7B" w14:textId="6E7BEF70" w:rsidR="00DD12B5" w:rsidRPr="00A9297B" w:rsidRDefault="00DD12B5" w:rsidP="00DD12B5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 xml:space="preserve">10.37 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± </w:t>
            </w:r>
            <w:r w:rsidRPr="00A9297B">
              <w:rPr>
                <w:rFonts w:ascii="Times New Roman" w:hAnsi="Times New Roman" w:cs="Times New Roman"/>
                <w:szCs w:val="20"/>
              </w:rPr>
              <w:t>4</w:t>
            </w:r>
            <w:r w:rsidRPr="00F32310">
              <w:rPr>
                <w:rFonts w:ascii="Times New Roman" w:hAnsi="Times New Roman" w:cs="Times New Roman"/>
                <w:szCs w:val="20"/>
              </w:rPr>
              <w:t>.</w:t>
            </w:r>
            <w:r w:rsidRPr="00A9297B">
              <w:rPr>
                <w:rFonts w:ascii="Times New Roman" w:hAnsi="Times New Roman" w:cs="Times New Roman"/>
                <w:szCs w:val="20"/>
              </w:rPr>
              <w:t>20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[</w:t>
            </w:r>
            <w:r w:rsidR="005804D9" w:rsidRPr="00A9297B">
              <w:rPr>
                <w:rFonts w:ascii="Times New Roman" w:hAnsi="Times New Roman" w:cs="Times New Roman"/>
                <w:szCs w:val="20"/>
              </w:rPr>
              <w:t>0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– 2</w:t>
            </w:r>
            <w:r w:rsidRPr="00A9297B">
              <w:rPr>
                <w:rFonts w:ascii="Times New Roman" w:hAnsi="Times New Roman" w:cs="Times New Roman"/>
                <w:szCs w:val="20"/>
              </w:rPr>
              <w:t>5</w:t>
            </w:r>
            <w:r w:rsidRPr="00F32310">
              <w:rPr>
                <w:rFonts w:ascii="Times New Roman" w:hAnsi="Times New Roman" w:cs="Times New Roman"/>
                <w:szCs w:val="20"/>
              </w:rPr>
              <w:t>]</w:t>
            </w:r>
          </w:p>
        </w:tc>
      </w:tr>
      <w:tr w:rsidR="00F32310" w:rsidRPr="00F32310" w14:paraId="10DA43B7" w14:textId="77777777" w:rsidTr="00DF3D43">
        <w:tc>
          <w:tcPr>
            <w:tcW w:w="4508" w:type="dxa"/>
          </w:tcPr>
          <w:p w14:paraId="61FBA16A" w14:textId="000D0EAE" w:rsidR="00F32310" w:rsidRPr="00F32310" w:rsidRDefault="00F32310" w:rsidP="00213ABA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Depth from visceral pleura, mm </w:t>
            </w:r>
          </w:p>
        </w:tc>
        <w:tc>
          <w:tcPr>
            <w:tcW w:w="4508" w:type="dxa"/>
          </w:tcPr>
          <w:p w14:paraId="0D6C5A8B" w14:textId="75634D2C" w:rsidR="00F32310" w:rsidRPr="00F32310" w:rsidRDefault="00F32310" w:rsidP="00213ABA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1</w:t>
            </w:r>
            <w:r w:rsidR="005804D9" w:rsidRPr="00A9297B">
              <w:rPr>
                <w:rFonts w:ascii="Times New Roman" w:hAnsi="Times New Roman" w:cs="Times New Roman"/>
                <w:szCs w:val="20"/>
              </w:rPr>
              <w:t>6</w:t>
            </w:r>
            <w:r w:rsidRPr="00F32310">
              <w:rPr>
                <w:rFonts w:ascii="Times New Roman" w:hAnsi="Times New Roman" w:cs="Times New Roman"/>
                <w:szCs w:val="20"/>
              </w:rPr>
              <w:t>.</w:t>
            </w:r>
            <w:r w:rsidR="005804D9" w:rsidRPr="00A9297B">
              <w:rPr>
                <w:rFonts w:ascii="Times New Roman" w:hAnsi="Times New Roman" w:cs="Times New Roman"/>
                <w:szCs w:val="20"/>
              </w:rPr>
              <w:t>15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± 1</w:t>
            </w:r>
            <w:r w:rsidR="005804D9" w:rsidRPr="00A9297B">
              <w:rPr>
                <w:rFonts w:ascii="Times New Roman" w:hAnsi="Times New Roman" w:cs="Times New Roman"/>
                <w:szCs w:val="20"/>
              </w:rPr>
              <w:t>4</w:t>
            </w:r>
            <w:r w:rsidRPr="00F32310">
              <w:rPr>
                <w:rFonts w:ascii="Times New Roman" w:hAnsi="Times New Roman" w:cs="Times New Roman"/>
                <w:szCs w:val="20"/>
              </w:rPr>
              <w:t>.</w:t>
            </w:r>
            <w:r w:rsidR="005804D9" w:rsidRPr="00A9297B">
              <w:rPr>
                <w:rFonts w:ascii="Times New Roman" w:hAnsi="Times New Roman" w:cs="Times New Roman"/>
                <w:szCs w:val="20"/>
              </w:rPr>
              <w:t>21</w:t>
            </w:r>
            <w:r w:rsidRPr="00F32310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32310" w:rsidRPr="00F32310" w14:paraId="48B69FD3" w14:textId="77777777" w:rsidTr="00DF3D43">
        <w:tc>
          <w:tcPr>
            <w:tcW w:w="4508" w:type="dxa"/>
          </w:tcPr>
          <w:p w14:paraId="20648652" w14:textId="4E054826" w:rsidR="00F32310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Nodule feature</w:t>
            </w:r>
          </w:p>
        </w:tc>
        <w:tc>
          <w:tcPr>
            <w:tcW w:w="4508" w:type="dxa"/>
          </w:tcPr>
          <w:p w14:paraId="4B81AC2A" w14:textId="77777777" w:rsidR="00F32310" w:rsidRPr="00F32310" w:rsidRDefault="00F32310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F32310" w:rsidRPr="00F32310" w14:paraId="2B2395A5" w14:textId="77777777" w:rsidTr="00DF3D43">
        <w:tc>
          <w:tcPr>
            <w:tcW w:w="4508" w:type="dxa"/>
          </w:tcPr>
          <w:p w14:paraId="211E2FF4" w14:textId="77777777" w:rsidR="00F32310" w:rsidRPr="00F32310" w:rsidRDefault="00F32310" w:rsidP="005804D9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GGN</w:t>
            </w:r>
          </w:p>
        </w:tc>
        <w:tc>
          <w:tcPr>
            <w:tcW w:w="4508" w:type="dxa"/>
          </w:tcPr>
          <w:p w14:paraId="1E22765D" w14:textId="3CCB4AFF" w:rsidR="00F32310" w:rsidRPr="00F32310" w:rsidRDefault="005804D9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1</w:t>
            </w:r>
            <w:r w:rsidR="00213ABA" w:rsidRPr="00A9297B">
              <w:rPr>
                <w:rFonts w:ascii="Times New Roman" w:hAnsi="Times New Roman" w:cs="Times New Roman"/>
                <w:szCs w:val="20"/>
              </w:rPr>
              <w:t xml:space="preserve"> (2.8%)</w:t>
            </w:r>
          </w:p>
        </w:tc>
      </w:tr>
      <w:tr w:rsidR="00F32310" w:rsidRPr="00F32310" w14:paraId="1A295110" w14:textId="77777777" w:rsidTr="00DF3D43">
        <w:tc>
          <w:tcPr>
            <w:tcW w:w="4508" w:type="dxa"/>
          </w:tcPr>
          <w:p w14:paraId="0F3095D7" w14:textId="77777777" w:rsidR="00F32310" w:rsidRPr="00F32310" w:rsidRDefault="00F32310" w:rsidP="005804D9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Subsolid</w:t>
            </w:r>
          </w:p>
        </w:tc>
        <w:tc>
          <w:tcPr>
            <w:tcW w:w="4508" w:type="dxa"/>
          </w:tcPr>
          <w:p w14:paraId="55F103BD" w14:textId="09E1763A" w:rsidR="00F32310" w:rsidRPr="00F32310" w:rsidRDefault="005804D9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11</w:t>
            </w:r>
            <w:r w:rsidR="00213ABA" w:rsidRPr="00A9297B">
              <w:rPr>
                <w:rFonts w:ascii="Times New Roman" w:hAnsi="Times New Roman" w:cs="Times New Roman"/>
                <w:szCs w:val="20"/>
              </w:rPr>
              <w:t xml:space="preserve"> (30.5%)</w:t>
            </w:r>
          </w:p>
        </w:tc>
      </w:tr>
      <w:tr w:rsidR="00F32310" w:rsidRPr="00F32310" w14:paraId="0D2C41CE" w14:textId="77777777" w:rsidTr="00DF3D43">
        <w:tc>
          <w:tcPr>
            <w:tcW w:w="4508" w:type="dxa"/>
          </w:tcPr>
          <w:p w14:paraId="3E179FC4" w14:textId="77777777" w:rsidR="00F32310" w:rsidRPr="00F32310" w:rsidRDefault="00F32310" w:rsidP="005804D9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Solid</w:t>
            </w:r>
          </w:p>
        </w:tc>
        <w:tc>
          <w:tcPr>
            <w:tcW w:w="4508" w:type="dxa"/>
          </w:tcPr>
          <w:p w14:paraId="2B58EA96" w14:textId="05B19D05" w:rsidR="00F32310" w:rsidRPr="00F32310" w:rsidRDefault="005804D9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24</w:t>
            </w:r>
            <w:r w:rsidR="00213ABA" w:rsidRPr="00A9297B">
              <w:rPr>
                <w:rFonts w:ascii="Times New Roman" w:hAnsi="Times New Roman" w:cs="Times New Roman"/>
                <w:szCs w:val="20"/>
              </w:rPr>
              <w:t xml:space="preserve"> (66.7%)</w:t>
            </w:r>
          </w:p>
        </w:tc>
      </w:tr>
      <w:tr w:rsidR="00AA7AE2" w:rsidRPr="00F32310" w14:paraId="57DE7BC7" w14:textId="77777777" w:rsidTr="00DF3D43">
        <w:tc>
          <w:tcPr>
            <w:tcW w:w="4508" w:type="dxa"/>
          </w:tcPr>
          <w:p w14:paraId="75E52FFC" w14:textId="40DBEC94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 xml:space="preserve">Location </w:t>
            </w:r>
          </w:p>
        </w:tc>
        <w:tc>
          <w:tcPr>
            <w:tcW w:w="4508" w:type="dxa"/>
          </w:tcPr>
          <w:p w14:paraId="746EC091" w14:textId="6B021099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A7AE2" w:rsidRPr="00F32310" w14:paraId="46D29652" w14:textId="77777777" w:rsidTr="00DF3D43">
        <w:tc>
          <w:tcPr>
            <w:tcW w:w="4508" w:type="dxa"/>
          </w:tcPr>
          <w:p w14:paraId="0D3F59F0" w14:textId="6974552C" w:rsidR="00AA7AE2" w:rsidRPr="00F32310" w:rsidRDefault="00AA7AE2" w:rsidP="00AA7AE2">
            <w:pPr>
              <w:tabs>
                <w:tab w:val="left" w:pos="1155"/>
              </w:tabs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LUL</w:t>
            </w:r>
          </w:p>
        </w:tc>
        <w:tc>
          <w:tcPr>
            <w:tcW w:w="4508" w:type="dxa"/>
          </w:tcPr>
          <w:p w14:paraId="5269FB18" w14:textId="38E7E832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8 (22.2%)</w:t>
            </w:r>
          </w:p>
        </w:tc>
      </w:tr>
      <w:tr w:rsidR="00AA7AE2" w:rsidRPr="00F32310" w14:paraId="34A81CFB" w14:textId="77777777" w:rsidTr="00DF3D43">
        <w:tc>
          <w:tcPr>
            <w:tcW w:w="4508" w:type="dxa"/>
          </w:tcPr>
          <w:p w14:paraId="17DD9006" w14:textId="26650169" w:rsidR="00AA7AE2" w:rsidRPr="00F32310" w:rsidRDefault="00AA7AE2" w:rsidP="00AA7AE2">
            <w:pPr>
              <w:tabs>
                <w:tab w:val="left" w:pos="1155"/>
              </w:tabs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L</w:t>
            </w:r>
            <w:r w:rsidRPr="00F32310">
              <w:rPr>
                <w:rFonts w:ascii="Times New Roman" w:hAnsi="Times New Roman" w:cs="Times New Roman"/>
                <w:szCs w:val="20"/>
              </w:rPr>
              <w:t>LL</w:t>
            </w:r>
          </w:p>
        </w:tc>
        <w:tc>
          <w:tcPr>
            <w:tcW w:w="4508" w:type="dxa"/>
          </w:tcPr>
          <w:p w14:paraId="29EAED8E" w14:textId="0EC764E0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12 (33.3%)</w:t>
            </w:r>
          </w:p>
        </w:tc>
      </w:tr>
      <w:tr w:rsidR="00AA7AE2" w:rsidRPr="00F32310" w14:paraId="7ECB680A" w14:textId="77777777" w:rsidTr="00DF3D43">
        <w:tc>
          <w:tcPr>
            <w:tcW w:w="4508" w:type="dxa"/>
          </w:tcPr>
          <w:p w14:paraId="306C8C19" w14:textId="39CBEF87" w:rsidR="00AA7AE2" w:rsidRPr="00F32310" w:rsidRDefault="00AA7AE2" w:rsidP="00AA7AE2">
            <w:pPr>
              <w:tabs>
                <w:tab w:val="left" w:pos="1155"/>
              </w:tabs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RUL</w:t>
            </w:r>
          </w:p>
        </w:tc>
        <w:tc>
          <w:tcPr>
            <w:tcW w:w="4508" w:type="dxa"/>
          </w:tcPr>
          <w:p w14:paraId="4F47566D" w14:textId="4F67EE84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8 (22.2%)</w:t>
            </w:r>
          </w:p>
        </w:tc>
      </w:tr>
      <w:tr w:rsidR="00AA7AE2" w:rsidRPr="00F32310" w14:paraId="43850FEE" w14:textId="77777777" w:rsidTr="00DF3D43">
        <w:tc>
          <w:tcPr>
            <w:tcW w:w="4508" w:type="dxa"/>
          </w:tcPr>
          <w:p w14:paraId="5C633CAB" w14:textId="26FC5ADD" w:rsidR="00AA7AE2" w:rsidRPr="00F32310" w:rsidRDefault="00AA7AE2" w:rsidP="00213ABA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RML</w:t>
            </w:r>
          </w:p>
        </w:tc>
        <w:tc>
          <w:tcPr>
            <w:tcW w:w="4508" w:type="dxa"/>
          </w:tcPr>
          <w:p w14:paraId="661B61D5" w14:textId="68BEA746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AA7AE2" w:rsidRPr="00F32310" w14:paraId="61375BCC" w14:textId="77777777" w:rsidTr="00DF3D43">
        <w:tc>
          <w:tcPr>
            <w:tcW w:w="4508" w:type="dxa"/>
          </w:tcPr>
          <w:p w14:paraId="62C0F859" w14:textId="046620FD" w:rsidR="00AA7AE2" w:rsidRPr="00F32310" w:rsidRDefault="00AA7AE2" w:rsidP="00F32310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F32310">
              <w:rPr>
                <w:rFonts w:ascii="Times New Roman" w:hAnsi="Times New Roman" w:cs="Times New Roman"/>
                <w:szCs w:val="20"/>
              </w:rPr>
              <w:t>RLL</w:t>
            </w:r>
          </w:p>
        </w:tc>
        <w:tc>
          <w:tcPr>
            <w:tcW w:w="4508" w:type="dxa"/>
          </w:tcPr>
          <w:p w14:paraId="200454D6" w14:textId="3956D3BE" w:rsidR="00AA7AE2" w:rsidRPr="00F32310" w:rsidRDefault="00AA7AE2" w:rsidP="00F32310">
            <w:pPr>
              <w:rPr>
                <w:rFonts w:ascii="Times New Roman" w:hAnsi="Times New Roman" w:cs="Times New Roman"/>
                <w:szCs w:val="20"/>
              </w:rPr>
            </w:pPr>
            <w:r w:rsidRPr="00A9297B">
              <w:rPr>
                <w:rFonts w:ascii="Times New Roman" w:hAnsi="Times New Roman" w:cs="Times New Roman"/>
                <w:szCs w:val="20"/>
              </w:rPr>
              <w:t>8 (22.2%)</w:t>
            </w:r>
          </w:p>
        </w:tc>
      </w:tr>
      <w:tr w:rsidR="00BD526F" w:rsidRPr="00F32310" w14:paraId="218D6CD8" w14:textId="77777777" w:rsidTr="00DF3D43">
        <w:tc>
          <w:tcPr>
            <w:tcW w:w="4508" w:type="dxa"/>
          </w:tcPr>
          <w:p w14:paraId="69194F75" w14:textId="1E14C7CD" w:rsidR="00BD526F" w:rsidRPr="00F32310" w:rsidRDefault="00BD526F" w:rsidP="00BD526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Preoperative pathological diagnosis </w:t>
            </w:r>
          </w:p>
        </w:tc>
        <w:tc>
          <w:tcPr>
            <w:tcW w:w="4508" w:type="dxa"/>
          </w:tcPr>
          <w:p w14:paraId="0B0A3484" w14:textId="0204AEF9" w:rsidR="00BD526F" w:rsidRPr="00A9297B" w:rsidRDefault="00BD526F" w:rsidP="00BD526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 (25%)</w:t>
            </w:r>
          </w:p>
        </w:tc>
      </w:tr>
      <w:tr w:rsidR="00BD526F" w:rsidRPr="00F32310" w14:paraId="3856FC60" w14:textId="77777777" w:rsidTr="00DF3D43">
        <w:tc>
          <w:tcPr>
            <w:tcW w:w="4508" w:type="dxa"/>
          </w:tcPr>
          <w:p w14:paraId="1D8C51E6" w14:textId="40869140" w:rsidR="00BD526F" w:rsidRDefault="00BD526F" w:rsidP="00BD526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Adenocarcinoma </w:t>
            </w:r>
          </w:p>
        </w:tc>
        <w:tc>
          <w:tcPr>
            <w:tcW w:w="4508" w:type="dxa"/>
          </w:tcPr>
          <w:p w14:paraId="2B2EAAB0" w14:textId="3853CDA3" w:rsidR="00BD526F" w:rsidRDefault="00BD526F" w:rsidP="00F3231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 xml:space="preserve"> (100%</w:t>
            </w:r>
          </w:p>
        </w:tc>
      </w:tr>
      <w:tr w:rsidR="008B6448" w:rsidRPr="00F32310" w14:paraId="05A55FD0" w14:textId="77777777" w:rsidTr="00DF3D43">
        <w:tc>
          <w:tcPr>
            <w:tcW w:w="4508" w:type="dxa"/>
          </w:tcPr>
          <w:p w14:paraId="3EEE1B7F" w14:textId="3146D4E1" w:rsidR="008B6448" w:rsidRPr="00F32310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Pathological diagnosis</w:t>
            </w:r>
          </w:p>
        </w:tc>
        <w:tc>
          <w:tcPr>
            <w:tcW w:w="4508" w:type="dxa"/>
          </w:tcPr>
          <w:p w14:paraId="4FA19A32" w14:textId="3BF496B8" w:rsidR="008B6448" w:rsidRPr="00A9297B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8B6448" w:rsidRPr="00F32310" w14:paraId="2E41E727" w14:textId="77777777" w:rsidTr="00DF3D43">
        <w:tc>
          <w:tcPr>
            <w:tcW w:w="4508" w:type="dxa"/>
          </w:tcPr>
          <w:p w14:paraId="698335E2" w14:textId="5579C7D8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Benign</w:t>
            </w:r>
          </w:p>
        </w:tc>
        <w:tc>
          <w:tcPr>
            <w:tcW w:w="4508" w:type="dxa"/>
          </w:tcPr>
          <w:p w14:paraId="69B70B85" w14:textId="01E1FB7E" w:rsidR="008B6448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 xml:space="preserve"> (16.7%)</w:t>
            </w:r>
          </w:p>
        </w:tc>
      </w:tr>
      <w:tr w:rsidR="008B6448" w:rsidRPr="00F32310" w14:paraId="0FDB458A" w14:textId="77777777" w:rsidTr="00DF3D43">
        <w:tc>
          <w:tcPr>
            <w:tcW w:w="4508" w:type="dxa"/>
          </w:tcPr>
          <w:p w14:paraId="5E5A136D" w14:textId="5DA4446D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Metastatic lung cancer</w:t>
            </w:r>
          </w:p>
        </w:tc>
        <w:tc>
          <w:tcPr>
            <w:tcW w:w="4508" w:type="dxa"/>
          </w:tcPr>
          <w:p w14:paraId="40A833E2" w14:textId="479CF801" w:rsidR="008B6448" w:rsidRDefault="00D7106E" w:rsidP="00D02EA6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 w:rsidR="00D02EA6">
              <w:rPr>
                <w:rFonts w:ascii="Times New Roman" w:hAnsi="Times New Roman" w:cs="Times New Roman"/>
                <w:szCs w:val="20"/>
              </w:rPr>
              <w:t>4 (38.9%)</w:t>
            </w:r>
          </w:p>
        </w:tc>
      </w:tr>
      <w:tr w:rsidR="008B6448" w:rsidRPr="00F32310" w14:paraId="168CDAA2" w14:textId="77777777" w:rsidTr="00DF3D43">
        <w:tc>
          <w:tcPr>
            <w:tcW w:w="4508" w:type="dxa"/>
          </w:tcPr>
          <w:p w14:paraId="071C4FAB" w14:textId="46D0C57D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AIS</w:t>
            </w:r>
          </w:p>
        </w:tc>
        <w:tc>
          <w:tcPr>
            <w:tcW w:w="4508" w:type="dxa"/>
          </w:tcPr>
          <w:p w14:paraId="64291162" w14:textId="111DFF1D" w:rsidR="008B6448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 xml:space="preserve"> (2.8%)</w:t>
            </w:r>
          </w:p>
        </w:tc>
      </w:tr>
      <w:tr w:rsidR="008B6448" w:rsidRPr="00F32310" w14:paraId="722A6642" w14:textId="77777777" w:rsidTr="00DF3D43">
        <w:tc>
          <w:tcPr>
            <w:tcW w:w="4508" w:type="dxa"/>
          </w:tcPr>
          <w:p w14:paraId="2C4136F2" w14:textId="771238E7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MIA</w:t>
            </w:r>
          </w:p>
        </w:tc>
        <w:tc>
          <w:tcPr>
            <w:tcW w:w="4508" w:type="dxa"/>
          </w:tcPr>
          <w:p w14:paraId="5CE5ACFE" w14:textId="73574C2C" w:rsidR="008B6448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 xml:space="preserve"> (2.8%)</w:t>
            </w:r>
          </w:p>
        </w:tc>
      </w:tr>
      <w:tr w:rsidR="008B6448" w:rsidRPr="00F32310" w14:paraId="4EA71F1C" w14:textId="77777777" w:rsidTr="00DF3D43">
        <w:tc>
          <w:tcPr>
            <w:tcW w:w="4508" w:type="dxa"/>
          </w:tcPr>
          <w:p w14:paraId="53A641B4" w14:textId="43B78ADE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Adenocarcinoma</w:t>
            </w:r>
          </w:p>
        </w:tc>
        <w:tc>
          <w:tcPr>
            <w:tcW w:w="4508" w:type="dxa"/>
          </w:tcPr>
          <w:p w14:paraId="2C337F4B" w14:textId="4E3437CC" w:rsidR="008B6448" w:rsidRDefault="00D02EA6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</w:t>
            </w:r>
            <w:r w:rsidR="008B6448">
              <w:rPr>
                <w:rFonts w:ascii="Times New Roman" w:hAnsi="Times New Roman" w:cs="Times New Roman"/>
                <w:szCs w:val="20"/>
              </w:rPr>
              <w:t xml:space="preserve"> (19.4%)</w:t>
            </w:r>
          </w:p>
        </w:tc>
      </w:tr>
      <w:tr w:rsidR="00D7106E" w:rsidRPr="00F32310" w14:paraId="32CADB48" w14:textId="77777777" w:rsidTr="00DF3D43">
        <w:tc>
          <w:tcPr>
            <w:tcW w:w="4508" w:type="dxa"/>
          </w:tcPr>
          <w:p w14:paraId="7CFBEE49" w14:textId="444D647A" w:rsidR="00D7106E" w:rsidRPr="001D5BB5" w:rsidRDefault="00D02EA6" w:rsidP="00D02EA6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</w:t>
            </w:r>
            <w:r w:rsidR="00D7106E">
              <w:rPr>
                <w:rFonts w:ascii="Times New Roman" w:hAnsi="Times New Roman" w:cs="Times New Roman"/>
                <w:szCs w:val="20"/>
              </w:rPr>
              <w:t>T1a</w:t>
            </w:r>
          </w:p>
        </w:tc>
        <w:tc>
          <w:tcPr>
            <w:tcW w:w="4508" w:type="dxa"/>
          </w:tcPr>
          <w:p w14:paraId="67F1655F" w14:textId="6BE30AA3" w:rsidR="00D7106E" w:rsidRPr="001D5BB5" w:rsidRDefault="00D7106E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 w:rsidR="00D02EA6">
              <w:rPr>
                <w:rFonts w:ascii="Times New Roman" w:hAnsi="Times New Roman" w:cs="Times New Roman"/>
                <w:szCs w:val="20"/>
              </w:rPr>
              <w:t xml:space="preserve"> (5.6%)</w:t>
            </w:r>
          </w:p>
        </w:tc>
      </w:tr>
      <w:tr w:rsidR="00D7106E" w:rsidRPr="00F32310" w14:paraId="08F64539" w14:textId="77777777" w:rsidTr="00DF3D43">
        <w:tc>
          <w:tcPr>
            <w:tcW w:w="4508" w:type="dxa"/>
          </w:tcPr>
          <w:p w14:paraId="58093DFF" w14:textId="68146E37" w:rsidR="00D7106E" w:rsidRPr="001D5BB5" w:rsidRDefault="00D02EA6" w:rsidP="00D02EA6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</w:t>
            </w:r>
            <w:r w:rsidR="00D7106E">
              <w:rPr>
                <w:rFonts w:ascii="Times New Roman" w:hAnsi="Times New Roman" w:cs="Times New Roman"/>
                <w:szCs w:val="20"/>
              </w:rPr>
              <w:t>T1b</w:t>
            </w:r>
          </w:p>
        </w:tc>
        <w:tc>
          <w:tcPr>
            <w:tcW w:w="4508" w:type="dxa"/>
          </w:tcPr>
          <w:p w14:paraId="759C51AD" w14:textId="3E9C5CAB" w:rsidR="00D7106E" w:rsidRPr="001D5BB5" w:rsidRDefault="00D7106E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 w:rsidR="00D02EA6">
              <w:rPr>
                <w:rFonts w:ascii="Times New Roman" w:hAnsi="Times New Roman" w:cs="Times New Roman"/>
                <w:szCs w:val="20"/>
              </w:rPr>
              <w:t xml:space="preserve"> (16.7%)</w:t>
            </w:r>
          </w:p>
        </w:tc>
      </w:tr>
      <w:tr w:rsidR="00D7106E" w:rsidRPr="00F32310" w14:paraId="54B1603B" w14:textId="77777777" w:rsidTr="00DF3D43">
        <w:tc>
          <w:tcPr>
            <w:tcW w:w="4508" w:type="dxa"/>
          </w:tcPr>
          <w:p w14:paraId="352D36B6" w14:textId="72D52246" w:rsidR="00D7106E" w:rsidRDefault="00D02EA6" w:rsidP="00D02EA6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</w:t>
            </w:r>
            <w:r w:rsidR="00D7106E">
              <w:rPr>
                <w:rFonts w:ascii="Times New Roman" w:hAnsi="Times New Roman" w:cs="Times New Roman"/>
                <w:szCs w:val="20"/>
              </w:rPr>
              <w:t>T2a</w:t>
            </w:r>
          </w:p>
        </w:tc>
        <w:tc>
          <w:tcPr>
            <w:tcW w:w="4508" w:type="dxa"/>
          </w:tcPr>
          <w:p w14:paraId="2298A2FC" w14:textId="52862FA4" w:rsidR="00D7106E" w:rsidRDefault="00D7106E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 w:rsidR="00D02EA6">
              <w:rPr>
                <w:rFonts w:ascii="Times New Roman" w:hAnsi="Times New Roman" w:cs="Times New Roman"/>
                <w:szCs w:val="20"/>
              </w:rPr>
              <w:t xml:space="preserve"> (5.6%)</w:t>
            </w:r>
          </w:p>
        </w:tc>
      </w:tr>
      <w:tr w:rsidR="008B6448" w:rsidRPr="00F32310" w14:paraId="64065D9B" w14:textId="77777777" w:rsidTr="00DF3D43">
        <w:tc>
          <w:tcPr>
            <w:tcW w:w="4508" w:type="dxa"/>
          </w:tcPr>
          <w:p w14:paraId="7766EDDD" w14:textId="112D0FB2" w:rsidR="008B6448" w:rsidRDefault="008B6448" w:rsidP="008B6448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Squamous cell carconima</w:t>
            </w:r>
          </w:p>
        </w:tc>
        <w:tc>
          <w:tcPr>
            <w:tcW w:w="4508" w:type="dxa"/>
          </w:tcPr>
          <w:p w14:paraId="42C03D8F" w14:textId="64B1B9AD" w:rsidR="008B6448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 xml:space="preserve"> (11.1%)</w:t>
            </w:r>
          </w:p>
        </w:tc>
      </w:tr>
    </w:tbl>
    <w:p w14:paraId="417CC547" w14:textId="0FDC6F71" w:rsidR="00F32310" w:rsidRDefault="005804D9">
      <w:pPr>
        <w:rPr>
          <w:rFonts w:ascii="Times New Roman" w:hAnsi="Times New Roman" w:cs="Times New Roman"/>
          <w:szCs w:val="20"/>
        </w:rPr>
      </w:pPr>
      <w:r w:rsidRPr="001D5BB5">
        <w:rPr>
          <w:rFonts w:ascii="Times New Roman" w:hAnsi="Times New Roman" w:cs="Times New Roman"/>
          <w:szCs w:val="20"/>
        </w:rPr>
        <w:t>GGN, Ground Glass Nodule;</w:t>
      </w:r>
    </w:p>
    <w:p w14:paraId="4D36F649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50933745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3ABC295C" w14:textId="77777777" w:rsidR="001A74C2" w:rsidRPr="001D5BB5" w:rsidRDefault="001A74C2">
      <w:pPr>
        <w:rPr>
          <w:rFonts w:ascii="Times New Roman" w:hAnsi="Times New Roman" w:cs="Times New Roman"/>
          <w:szCs w:val="20"/>
        </w:rPr>
      </w:pPr>
    </w:p>
    <w:p w14:paraId="6AA910E1" w14:textId="77777777" w:rsidR="00F32310" w:rsidRPr="001D5BB5" w:rsidRDefault="00F32310">
      <w:pPr>
        <w:rPr>
          <w:rFonts w:ascii="Times New Roman" w:hAnsi="Times New Roman" w:cs="Times New Roman"/>
          <w:szCs w:val="20"/>
        </w:rPr>
      </w:pPr>
      <w:r w:rsidRPr="001D5BB5">
        <w:rPr>
          <w:rFonts w:ascii="Times New Roman" w:hAnsi="Times New Roman" w:cs="Times New Roman"/>
          <w:szCs w:val="20"/>
        </w:rPr>
        <w:lastRenderedPageBreak/>
        <w:t>Table 3. Perioperative outcomes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A7AE2" w:rsidRPr="001D5BB5" w14:paraId="09607AED" w14:textId="77777777" w:rsidTr="6B3C00E8">
        <w:tc>
          <w:tcPr>
            <w:tcW w:w="4508" w:type="dxa"/>
          </w:tcPr>
          <w:p w14:paraId="72F96AA4" w14:textId="66857285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Variable</w:t>
            </w:r>
          </w:p>
        </w:tc>
        <w:tc>
          <w:tcPr>
            <w:tcW w:w="4508" w:type="dxa"/>
          </w:tcPr>
          <w:p w14:paraId="657D0CC9" w14:textId="2667833F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Value (N=36)</w:t>
            </w:r>
          </w:p>
        </w:tc>
      </w:tr>
      <w:tr w:rsidR="00AA7AE2" w:rsidRPr="001D5BB5" w14:paraId="141DEAE8" w14:textId="77777777" w:rsidTr="6B3C00E8">
        <w:tc>
          <w:tcPr>
            <w:tcW w:w="4508" w:type="dxa"/>
          </w:tcPr>
          <w:p w14:paraId="55588BE5" w14:textId="4AB6A920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Surgical procedure</w:t>
            </w:r>
          </w:p>
        </w:tc>
        <w:tc>
          <w:tcPr>
            <w:tcW w:w="4508" w:type="dxa"/>
          </w:tcPr>
          <w:p w14:paraId="40FBBA11" w14:textId="77777777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A7AE2" w:rsidRPr="001D5BB5" w14:paraId="51716F71" w14:textId="77777777" w:rsidTr="6B3C00E8">
        <w:tc>
          <w:tcPr>
            <w:tcW w:w="4508" w:type="dxa"/>
          </w:tcPr>
          <w:p w14:paraId="76222C76" w14:textId="77777777" w:rsidR="00AA7AE2" w:rsidRPr="001D5BB5" w:rsidRDefault="00AA7AE2" w:rsidP="00AA7AE2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Wedge resection</w:t>
            </w:r>
          </w:p>
        </w:tc>
        <w:tc>
          <w:tcPr>
            <w:tcW w:w="4508" w:type="dxa"/>
          </w:tcPr>
          <w:p w14:paraId="1810A407" w14:textId="57F72CBA" w:rsidR="00AA7AE2" w:rsidRPr="001D5BB5" w:rsidRDefault="6B3C00E8" w:rsidP="6B3C00E8">
            <w:pPr>
              <w:rPr>
                <w:rFonts w:ascii="Times New Roman" w:hAnsi="Times New Roman" w:cs="Times New Roman"/>
              </w:rPr>
            </w:pPr>
            <w:r w:rsidRPr="6B3C00E8">
              <w:rPr>
                <w:rFonts w:ascii="Times New Roman" w:hAnsi="Times New Roman" w:cs="Times New Roman"/>
              </w:rPr>
              <w:t>36 (100)</w:t>
            </w:r>
          </w:p>
        </w:tc>
      </w:tr>
      <w:tr w:rsidR="00AA7AE2" w:rsidRPr="001D5BB5" w14:paraId="2727B6BB" w14:textId="77777777" w:rsidTr="6B3C00E8">
        <w:tc>
          <w:tcPr>
            <w:tcW w:w="4508" w:type="dxa"/>
          </w:tcPr>
          <w:p w14:paraId="60231A00" w14:textId="3999E75F" w:rsidR="00AA7AE2" w:rsidRPr="001D5BB5" w:rsidRDefault="00AA7AE2" w:rsidP="00AA7AE2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VATS approach</w:t>
            </w:r>
          </w:p>
        </w:tc>
        <w:tc>
          <w:tcPr>
            <w:tcW w:w="4508" w:type="dxa"/>
          </w:tcPr>
          <w:p w14:paraId="3DA968D6" w14:textId="12DC09BC" w:rsidR="00AA7AE2" w:rsidRPr="001D5BB5" w:rsidRDefault="6B3C00E8" w:rsidP="6B3C00E8">
            <w:pPr>
              <w:rPr>
                <w:rFonts w:ascii="Times New Roman" w:hAnsi="Times New Roman" w:cs="Times New Roman"/>
              </w:rPr>
            </w:pPr>
            <w:r w:rsidRPr="6B3C00E8">
              <w:rPr>
                <w:rFonts w:ascii="Times New Roman" w:hAnsi="Times New Roman" w:cs="Times New Roman"/>
              </w:rPr>
              <w:t>29 (80.6%)</w:t>
            </w:r>
          </w:p>
        </w:tc>
      </w:tr>
      <w:tr w:rsidR="00AA7AE2" w:rsidRPr="001D5BB5" w14:paraId="7A6D2848" w14:textId="77777777" w:rsidTr="6B3C00E8">
        <w:tc>
          <w:tcPr>
            <w:tcW w:w="4508" w:type="dxa"/>
          </w:tcPr>
          <w:p w14:paraId="5C8233D7" w14:textId="48AF4266" w:rsidR="00AA7AE2" w:rsidRPr="001D5BB5" w:rsidRDefault="00AA7AE2" w:rsidP="00AA7AE2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RATS approach</w:t>
            </w:r>
          </w:p>
        </w:tc>
        <w:tc>
          <w:tcPr>
            <w:tcW w:w="4508" w:type="dxa"/>
          </w:tcPr>
          <w:p w14:paraId="0A0B9C05" w14:textId="294DBF12" w:rsidR="00AA7AE2" w:rsidRPr="001D5BB5" w:rsidRDefault="6B3C00E8" w:rsidP="6B3C00E8">
            <w:pPr>
              <w:rPr>
                <w:rFonts w:ascii="Times New Roman" w:hAnsi="Times New Roman" w:cs="Times New Roman"/>
              </w:rPr>
            </w:pPr>
            <w:r w:rsidRPr="6B3C00E8">
              <w:rPr>
                <w:rFonts w:ascii="Times New Roman" w:hAnsi="Times New Roman" w:cs="Times New Roman"/>
              </w:rPr>
              <w:t>7 (19.4%)</w:t>
            </w:r>
          </w:p>
        </w:tc>
      </w:tr>
      <w:tr w:rsidR="00825D44" w:rsidRPr="001D5BB5" w14:paraId="6276254A" w14:textId="77777777" w:rsidTr="6B3C00E8">
        <w:tc>
          <w:tcPr>
            <w:tcW w:w="4508" w:type="dxa"/>
          </w:tcPr>
          <w:p w14:paraId="16180364" w14:textId="04EC5DE7" w:rsidR="00825D44" w:rsidRPr="001D5BB5" w:rsidRDefault="00C94CA3" w:rsidP="00C94CA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Preoperative l</w:t>
            </w:r>
            <w:r w:rsidR="00825D44">
              <w:rPr>
                <w:rFonts w:ascii="Times New Roman" w:hAnsi="Times New Roman" w:cs="Times New Roman"/>
                <w:szCs w:val="20"/>
              </w:rPr>
              <w:t xml:space="preserve">ocalization </w:t>
            </w:r>
            <w:r>
              <w:rPr>
                <w:rFonts w:ascii="Times New Roman" w:hAnsi="Times New Roman" w:cs="Times New Roman"/>
                <w:szCs w:val="20"/>
              </w:rPr>
              <w:t xml:space="preserve">procedure </w:t>
            </w:r>
            <w:r w:rsidR="00825D44">
              <w:rPr>
                <w:rFonts w:ascii="Times New Roman" w:hAnsi="Times New Roman" w:cs="Times New Roman"/>
                <w:szCs w:val="20"/>
              </w:rPr>
              <w:t>time, min</w:t>
            </w:r>
          </w:p>
        </w:tc>
        <w:tc>
          <w:tcPr>
            <w:tcW w:w="4508" w:type="dxa"/>
          </w:tcPr>
          <w:p w14:paraId="3246D56B" w14:textId="30E78494" w:rsidR="00825D44" w:rsidRPr="001D5BB5" w:rsidRDefault="00825D44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12.2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Cs w:val="20"/>
              </w:rPr>
              <w:t xml:space="preserve"> 4.14</w:t>
            </w:r>
          </w:p>
        </w:tc>
      </w:tr>
      <w:tr w:rsidR="00825D44" w:rsidRPr="001D5BB5" w14:paraId="5612F079" w14:textId="77777777" w:rsidTr="6B3C00E8">
        <w:tc>
          <w:tcPr>
            <w:tcW w:w="4508" w:type="dxa"/>
          </w:tcPr>
          <w:p w14:paraId="60F3B006" w14:textId="63FDF360" w:rsidR="00825D44" w:rsidRDefault="00825D44" w:rsidP="00825D44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Time from localization to surgery, min</w:t>
            </w:r>
          </w:p>
        </w:tc>
        <w:tc>
          <w:tcPr>
            <w:tcW w:w="4508" w:type="dxa"/>
          </w:tcPr>
          <w:p w14:paraId="7FB4CC6A" w14:textId="7C0B709B" w:rsidR="00825D44" w:rsidRDefault="008B6448" w:rsidP="008B6448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171.7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Cs w:val="20"/>
              </w:rPr>
              <w:t xml:space="preserve"> 105.88</w:t>
            </w:r>
          </w:p>
        </w:tc>
      </w:tr>
      <w:tr w:rsidR="00AA7AE2" w:rsidRPr="001D5BB5" w14:paraId="2A4171E9" w14:textId="77777777" w:rsidTr="6B3C00E8">
        <w:tc>
          <w:tcPr>
            <w:tcW w:w="4508" w:type="dxa"/>
          </w:tcPr>
          <w:p w14:paraId="07CD2629" w14:textId="30E1AD20" w:rsidR="00AA7AE2" w:rsidRPr="001D5BB5" w:rsidRDefault="00AA7AE2" w:rsidP="008B6448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 xml:space="preserve">Operation </w:t>
            </w:r>
            <w:r w:rsidR="008B6448">
              <w:rPr>
                <w:rFonts w:ascii="Times New Roman" w:hAnsi="Times New Roman" w:cs="Times New Roman"/>
                <w:szCs w:val="20"/>
              </w:rPr>
              <w:t>duration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, min </w:t>
            </w:r>
          </w:p>
        </w:tc>
        <w:tc>
          <w:tcPr>
            <w:tcW w:w="4508" w:type="dxa"/>
          </w:tcPr>
          <w:p w14:paraId="643D99C8" w14:textId="0785C50B" w:rsidR="00AA7AE2" w:rsidRPr="001D5BB5" w:rsidRDefault="00AA7AE2" w:rsidP="00825D44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 xml:space="preserve">88 ± 49.08 </w:t>
            </w:r>
          </w:p>
        </w:tc>
      </w:tr>
      <w:tr w:rsidR="00AA7AE2" w:rsidRPr="001D5BB5" w14:paraId="17D67E11" w14:textId="77777777" w:rsidTr="6B3C00E8">
        <w:tc>
          <w:tcPr>
            <w:tcW w:w="4508" w:type="dxa"/>
          </w:tcPr>
          <w:p w14:paraId="55305CF6" w14:textId="42CEC8C0" w:rsidR="00AA7AE2" w:rsidRPr="001D5BB5" w:rsidRDefault="00E3520F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Microcoil station</w:t>
            </w:r>
          </w:p>
        </w:tc>
        <w:tc>
          <w:tcPr>
            <w:tcW w:w="4508" w:type="dxa"/>
          </w:tcPr>
          <w:p w14:paraId="3B6B20CF" w14:textId="77777777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A7AE2" w:rsidRPr="001D5BB5" w14:paraId="29D5837B" w14:textId="77777777" w:rsidTr="6B3C00E8">
        <w:tc>
          <w:tcPr>
            <w:tcW w:w="4508" w:type="dxa"/>
          </w:tcPr>
          <w:p w14:paraId="62FB7428" w14:textId="4944A5D4" w:rsidR="00AA7AE2" w:rsidRPr="001D5BB5" w:rsidRDefault="00E3520F" w:rsidP="00E3520F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through nodule</w:t>
            </w:r>
          </w:p>
        </w:tc>
        <w:tc>
          <w:tcPr>
            <w:tcW w:w="4508" w:type="dxa"/>
          </w:tcPr>
          <w:p w14:paraId="63A41C10" w14:textId="00F80949" w:rsidR="00AA7AE2" w:rsidRPr="001D5BB5" w:rsidRDefault="00E3520F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31</w:t>
            </w:r>
            <w:r w:rsidR="001D5BB5" w:rsidRPr="001D5BB5">
              <w:rPr>
                <w:rFonts w:ascii="Times New Roman" w:hAnsi="Times New Roman" w:cs="Times New Roman"/>
                <w:szCs w:val="20"/>
              </w:rPr>
              <w:t xml:space="preserve"> (86.1%)</w:t>
            </w:r>
          </w:p>
        </w:tc>
      </w:tr>
      <w:tr w:rsidR="00E3520F" w:rsidRPr="001D5BB5" w14:paraId="4D828983" w14:textId="77777777" w:rsidTr="6B3C00E8">
        <w:tc>
          <w:tcPr>
            <w:tcW w:w="4508" w:type="dxa"/>
          </w:tcPr>
          <w:p w14:paraId="7623789B" w14:textId="6AE686B6" w:rsidR="00E3520F" w:rsidRPr="001D5BB5" w:rsidRDefault="00E3520F" w:rsidP="00E3520F">
            <w:pPr>
              <w:ind w:firstLineChars="50" w:firstLine="100"/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beside nodule</w:t>
            </w:r>
          </w:p>
        </w:tc>
        <w:tc>
          <w:tcPr>
            <w:tcW w:w="4508" w:type="dxa"/>
          </w:tcPr>
          <w:p w14:paraId="49D6B8F6" w14:textId="3A1438E0" w:rsidR="00E3520F" w:rsidRPr="001D5BB5" w:rsidRDefault="001D5BB5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5 (13.9%)</w:t>
            </w:r>
          </w:p>
        </w:tc>
      </w:tr>
      <w:tr w:rsidR="00E3520F" w:rsidRPr="001D5BB5" w14:paraId="069A6760" w14:textId="77777777" w:rsidTr="6B3C00E8">
        <w:tc>
          <w:tcPr>
            <w:tcW w:w="4508" w:type="dxa"/>
          </w:tcPr>
          <w:p w14:paraId="13ACB1A5" w14:textId="6C7C7582" w:rsidR="00E3520F" w:rsidRPr="001D5BB5" w:rsidRDefault="00E3520F" w:rsidP="00E3520F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ICG station</w:t>
            </w:r>
          </w:p>
        </w:tc>
        <w:tc>
          <w:tcPr>
            <w:tcW w:w="4508" w:type="dxa"/>
          </w:tcPr>
          <w:p w14:paraId="6327BD6A" w14:textId="77777777" w:rsidR="00E3520F" w:rsidRPr="001D5BB5" w:rsidRDefault="00E3520F" w:rsidP="00AA7AE2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E3520F" w:rsidRPr="001D5BB5" w14:paraId="3FF2EC00" w14:textId="77777777" w:rsidTr="6B3C00E8">
        <w:tc>
          <w:tcPr>
            <w:tcW w:w="4508" w:type="dxa"/>
          </w:tcPr>
          <w:p w14:paraId="05BE9266" w14:textId="7BF1C72A" w:rsidR="00E3520F" w:rsidRPr="001D5BB5" w:rsidRDefault="00E3520F" w:rsidP="00C94CA3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C94CA3">
              <w:rPr>
                <w:rFonts w:ascii="Times New Roman" w:hAnsi="Times New Roman" w:cs="Times New Roman"/>
                <w:szCs w:val="20"/>
              </w:rPr>
              <w:t xml:space="preserve">leakage of 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ICG </w:t>
            </w:r>
            <w:r w:rsidR="00C94CA3">
              <w:rPr>
                <w:rFonts w:ascii="Times New Roman" w:hAnsi="Times New Roman" w:cs="Times New Roman"/>
                <w:szCs w:val="20"/>
              </w:rPr>
              <w:t>after injection</w:t>
            </w:r>
          </w:p>
        </w:tc>
        <w:tc>
          <w:tcPr>
            <w:tcW w:w="4508" w:type="dxa"/>
          </w:tcPr>
          <w:p w14:paraId="7B0312BE" w14:textId="786A38D4" w:rsidR="00E3520F" w:rsidRPr="001D5BB5" w:rsidRDefault="00E3520F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3 (5.5%)</w:t>
            </w:r>
          </w:p>
        </w:tc>
      </w:tr>
      <w:tr w:rsidR="00AA7AE2" w:rsidRPr="001D5BB5" w14:paraId="4E6C0544" w14:textId="77777777" w:rsidTr="6B3C00E8">
        <w:tc>
          <w:tcPr>
            <w:tcW w:w="4508" w:type="dxa"/>
          </w:tcPr>
          <w:p w14:paraId="2BBBD2D5" w14:textId="65B74AB3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Fail to</w:t>
            </w:r>
            <w:r w:rsidR="008B6204">
              <w:rPr>
                <w:rFonts w:ascii="Times New Roman" w:hAnsi="Times New Roman" w:cs="Times New Roman"/>
                <w:szCs w:val="20"/>
              </w:rPr>
              <w:t xml:space="preserve"> ducal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 localization</w:t>
            </w:r>
          </w:p>
        </w:tc>
        <w:tc>
          <w:tcPr>
            <w:tcW w:w="4508" w:type="dxa"/>
          </w:tcPr>
          <w:p w14:paraId="5F941164" w14:textId="77777777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AA7AE2" w:rsidRPr="001D5BB5" w14:paraId="3D8CA91E" w14:textId="77777777" w:rsidTr="6B3C00E8">
        <w:tc>
          <w:tcPr>
            <w:tcW w:w="4508" w:type="dxa"/>
          </w:tcPr>
          <w:p w14:paraId="2112D6AD" w14:textId="2317BF63" w:rsidR="00AA7AE2" w:rsidRPr="001D5BB5" w:rsidRDefault="001D5BB5" w:rsidP="00C8408F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C</w:t>
            </w:r>
            <w:r w:rsidR="00AA7AE2" w:rsidRPr="001D5BB5">
              <w:rPr>
                <w:rFonts w:ascii="Times New Roman" w:hAnsi="Times New Roman" w:cs="Times New Roman"/>
                <w:szCs w:val="20"/>
              </w:rPr>
              <w:t>omplication</w:t>
            </w:r>
            <w:r w:rsidR="00C94CA3">
              <w:rPr>
                <w:rFonts w:ascii="Times New Roman" w:hAnsi="Times New Roman" w:cs="Times New Roman"/>
                <w:szCs w:val="20"/>
              </w:rPr>
              <w:t>s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08" w:type="dxa"/>
          </w:tcPr>
          <w:p w14:paraId="6AC25D92" w14:textId="69E33747" w:rsidR="00AA7AE2" w:rsidRPr="001D5BB5" w:rsidRDefault="00AA7AE2" w:rsidP="00AA7AE2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C94CA3" w:rsidRPr="001D5BB5" w14:paraId="18B0965B" w14:textId="77777777" w:rsidTr="6B3C00E8">
        <w:tc>
          <w:tcPr>
            <w:tcW w:w="4508" w:type="dxa"/>
          </w:tcPr>
          <w:p w14:paraId="1567B4A1" w14:textId="5D58AD60" w:rsidR="00C94CA3" w:rsidRDefault="00C94CA3" w:rsidP="00C8408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hemoptysis</w:t>
            </w:r>
          </w:p>
        </w:tc>
        <w:tc>
          <w:tcPr>
            <w:tcW w:w="4508" w:type="dxa"/>
          </w:tcPr>
          <w:p w14:paraId="46893484" w14:textId="5002FC85" w:rsidR="00C94CA3" w:rsidRPr="001D5BB5" w:rsidRDefault="00C94CA3" w:rsidP="00AA7AE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</w:p>
        </w:tc>
      </w:tr>
      <w:tr w:rsidR="00C94CA3" w:rsidRPr="001D5BB5" w14:paraId="06B7926B" w14:textId="77777777" w:rsidTr="6B3C00E8">
        <w:tc>
          <w:tcPr>
            <w:tcW w:w="4508" w:type="dxa"/>
          </w:tcPr>
          <w:p w14:paraId="0925EB35" w14:textId="7ADB2747" w:rsidR="00C94CA3" w:rsidRDefault="00C94CA3" w:rsidP="00C8408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hypotension</w:t>
            </w:r>
          </w:p>
        </w:tc>
        <w:tc>
          <w:tcPr>
            <w:tcW w:w="4508" w:type="dxa"/>
          </w:tcPr>
          <w:p w14:paraId="0EBD1411" w14:textId="447ED01F" w:rsidR="00C94CA3" w:rsidRDefault="00C94CA3" w:rsidP="00AA7AE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</w:p>
        </w:tc>
      </w:tr>
      <w:tr w:rsidR="00AA7AE2" w:rsidRPr="001D5BB5" w14:paraId="5A31608F" w14:textId="77777777" w:rsidTr="6B3C00E8">
        <w:tc>
          <w:tcPr>
            <w:tcW w:w="4508" w:type="dxa"/>
          </w:tcPr>
          <w:p w14:paraId="3BBBC12D" w14:textId="6C4B3AA2" w:rsidR="00AA7AE2" w:rsidRPr="001D5BB5" w:rsidRDefault="00AA7AE2" w:rsidP="001D5BB5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Surgical resection margin</w:t>
            </w:r>
            <w:r w:rsidR="00A9297B">
              <w:rPr>
                <w:rFonts w:ascii="Times New Roman" w:hAnsi="Times New Roman" w:cs="Times New Roman"/>
                <w:szCs w:val="20"/>
              </w:rPr>
              <w:t xml:space="preserve"> distance</w:t>
            </w:r>
            <w:r w:rsidRPr="001D5BB5">
              <w:rPr>
                <w:rFonts w:ascii="Times New Roman" w:hAnsi="Times New Roman" w:cs="Times New Roman"/>
                <w:szCs w:val="20"/>
              </w:rPr>
              <w:t>, mm</w:t>
            </w:r>
          </w:p>
        </w:tc>
        <w:tc>
          <w:tcPr>
            <w:tcW w:w="4508" w:type="dxa"/>
          </w:tcPr>
          <w:p w14:paraId="2CEEA4B4" w14:textId="47F6A32B" w:rsidR="00AA7AE2" w:rsidRPr="001D5BB5" w:rsidRDefault="00AA7AE2" w:rsidP="001D5BB5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12.</w:t>
            </w:r>
            <w:r w:rsidR="001D5BB5" w:rsidRPr="001D5BB5">
              <w:rPr>
                <w:rFonts w:ascii="Times New Roman" w:hAnsi="Times New Roman" w:cs="Times New Roman"/>
                <w:szCs w:val="20"/>
              </w:rPr>
              <w:t>1</w:t>
            </w:r>
            <w:r w:rsidRPr="001D5BB5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="001D5BB5" w:rsidRPr="001D5BB5">
              <w:rPr>
                <w:rFonts w:ascii="Times New Roman" w:hAnsi="Times New Roman" w:cs="Times New Roman"/>
                <w:szCs w:val="20"/>
              </w:rPr>
              <w:t xml:space="preserve">11.33 </w:t>
            </w:r>
          </w:p>
        </w:tc>
      </w:tr>
      <w:tr w:rsidR="001D5BB5" w:rsidRPr="001D5BB5" w14:paraId="2E8A8677" w14:textId="77777777" w:rsidTr="6B3C00E8">
        <w:tc>
          <w:tcPr>
            <w:tcW w:w="4508" w:type="dxa"/>
          </w:tcPr>
          <w:p w14:paraId="51E20435" w14:textId="13554FCF" w:rsidR="001D5BB5" w:rsidRPr="001D5BB5" w:rsidRDefault="001D5BB5" w:rsidP="001D5BB5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Conversion to lobectomy</w:t>
            </w:r>
          </w:p>
        </w:tc>
        <w:tc>
          <w:tcPr>
            <w:tcW w:w="4508" w:type="dxa"/>
          </w:tcPr>
          <w:p w14:paraId="66C855A5" w14:textId="2DA0A910" w:rsidR="001D5BB5" w:rsidRPr="001D5BB5" w:rsidRDefault="001D5BB5" w:rsidP="00AA7AE2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>1 (2.8%)</w:t>
            </w:r>
          </w:p>
        </w:tc>
      </w:tr>
      <w:tr w:rsidR="00C8408F" w:rsidRPr="001D5BB5" w14:paraId="79511701" w14:textId="77777777" w:rsidTr="6B3C00E8">
        <w:tc>
          <w:tcPr>
            <w:tcW w:w="4508" w:type="dxa"/>
          </w:tcPr>
          <w:p w14:paraId="655395BB" w14:textId="4F748287" w:rsidR="00C8408F" w:rsidRPr="001D5BB5" w:rsidRDefault="00C8408F" w:rsidP="00C8408F">
            <w:pPr>
              <w:rPr>
                <w:rFonts w:ascii="Times New Roman" w:hAnsi="Times New Roman" w:cs="Times New Roman"/>
                <w:szCs w:val="20"/>
              </w:rPr>
            </w:pPr>
            <w:r w:rsidRPr="001D5BB5">
              <w:rPr>
                <w:rFonts w:ascii="Times New Roman" w:hAnsi="Times New Roman" w:cs="Times New Roman"/>
                <w:szCs w:val="20"/>
              </w:rPr>
              <w:t xml:space="preserve">Conversion to </w:t>
            </w:r>
            <w:r>
              <w:rPr>
                <w:rFonts w:ascii="Times New Roman" w:hAnsi="Times New Roman" w:cs="Times New Roman"/>
                <w:szCs w:val="20"/>
              </w:rPr>
              <w:t>thoracotomy</w:t>
            </w:r>
          </w:p>
        </w:tc>
        <w:tc>
          <w:tcPr>
            <w:tcW w:w="4508" w:type="dxa"/>
          </w:tcPr>
          <w:p w14:paraId="52A40498" w14:textId="43C051CE" w:rsidR="00C8408F" w:rsidRPr="001D5BB5" w:rsidRDefault="00C8408F" w:rsidP="00AA7AE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</w:p>
        </w:tc>
      </w:tr>
      <w:tr w:rsidR="008B6448" w:rsidRPr="001D5BB5" w14:paraId="45A2E134" w14:textId="77777777" w:rsidTr="6B3C00E8">
        <w:tc>
          <w:tcPr>
            <w:tcW w:w="4508" w:type="dxa"/>
          </w:tcPr>
          <w:p w14:paraId="53BC93D5" w14:textId="327BFEB0" w:rsidR="008B6448" w:rsidRDefault="008B6448" w:rsidP="00C8408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Duration of chest drainage, days</w:t>
            </w:r>
          </w:p>
        </w:tc>
        <w:tc>
          <w:tcPr>
            <w:tcW w:w="4508" w:type="dxa"/>
          </w:tcPr>
          <w:p w14:paraId="048035F6" w14:textId="38FB01E6" w:rsidR="008B6448" w:rsidRDefault="008B6448" w:rsidP="00AA7AE2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2.1 </w:t>
            </w:r>
            <w:r w:rsidRPr="001D5BB5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 xml:space="preserve"> 1.79</w:t>
            </w:r>
          </w:p>
        </w:tc>
      </w:tr>
    </w:tbl>
    <w:p w14:paraId="5D7BA9E4" w14:textId="77777777" w:rsidR="008B6448" w:rsidRDefault="008B6448">
      <w:pPr>
        <w:rPr>
          <w:rFonts w:ascii="Times New Roman" w:hAnsi="Times New Roman" w:cs="Times New Roman"/>
          <w:szCs w:val="20"/>
        </w:rPr>
      </w:pPr>
    </w:p>
    <w:p w14:paraId="70236903" w14:textId="7AFC96C2" w:rsidR="00F32310" w:rsidRDefault="00AA7AE2">
      <w:pPr>
        <w:rPr>
          <w:rFonts w:ascii="Times New Roman" w:hAnsi="Times New Roman" w:cs="Times New Roman"/>
          <w:szCs w:val="20"/>
        </w:rPr>
      </w:pPr>
      <w:r w:rsidRPr="001D5BB5">
        <w:rPr>
          <w:rFonts w:ascii="Times New Roman" w:hAnsi="Times New Roman" w:cs="Times New Roman"/>
          <w:szCs w:val="20"/>
        </w:rPr>
        <w:t>VATS, Video-Assisted Thoracic Surgery; RATS, Robot-Assisted Thoracic Surgery</w:t>
      </w:r>
      <w:r w:rsidR="00E3520F" w:rsidRPr="001D5BB5">
        <w:rPr>
          <w:rFonts w:ascii="Times New Roman" w:hAnsi="Times New Roman" w:cs="Times New Roman"/>
          <w:szCs w:val="20"/>
        </w:rPr>
        <w:t>; ICG, Indo</w:t>
      </w:r>
      <w:r w:rsidR="00E822BD">
        <w:rPr>
          <w:rFonts w:ascii="Times New Roman" w:hAnsi="Times New Roman" w:cs="Times New Roman"/>
          <w:szCs w:val="20"/>
        </w:rPr>
        <w:t>c</w:t>
      </w:r>
      <w:r w:rsidR="00E3520F" w:rsidRPr="001D5BB5">
        <w:rPr>
          <w:rFonts w:ascii="Times New Roman" w:hAnsi="Times New Roman" w:cs="Times New Roman"/>
          <w:szCs w:val="20"/>
        </w:rPr>
        <w:t xml:space="preserve">yanine </w:t>
      </w:r>
      <w:r w:rsidR="00E822BD">
        <w:rPr>
          <w:rFonts w:ascii="Times New Roman" w:hAnsi="Times New Roman" w:cs="Times New Roman"/>
          <w:szCs w:val="20"/>
        </w:rPr>
        <w:t>g</w:t>
      </w:r>
      <w:r w:rsidR="00E3520F" w:rsidRPr="001D5BB5">
        <w:rPr>
          <w:rFonts w:ascii="Times New Roman" w:hAnsi="Times New Roman" w:cs="Times New Roman"/>
          <w:szCs w:val="20"/>
        </w:rPr>
        <w:t>reen</w:t>
      </w:r>
      <w:r w:rsidR="00E822BD">
        <w:rPr>
          <w:rFonts w:ascii="Times New Roman" w:hAnsi="Times New Roman" w:cs="Times New Roman"/>
          <w:szCs w:val="20"/>
        </w:rPr>
        <w:t>; AIS, Adenocarcinoma in situ ;MIA, Minimally invasive adenocarcinoma</w:t>
      </w:r>
    </w:p>
    <w:p w14:paraId="6DB05A42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218382A0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5F8B7959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04BB3DC0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1E3CB03D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1941E490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0FEA17F8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22A64CA7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60D7680D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42BF9C34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4BD85CCB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466CB2C9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53139718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319857E6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3C70E6C6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49CDB13B" w14:textId="77777777" w:rsidR="006E1800" w:rsidRDefault="006E1800">
      <w:pPr>
        <w:rPr>
          <w:rFonts w:ascii="Times New Roman" w:hAnsi="Times New Roman" w:cs="Times New Roman" w:hint="eastAsia"/>
          <w:szCs w:val="20"/>
        </w:rPr>
      </w:pPr>
    </w:p>
    <w:p w14:paraId="52521A10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32BEB360" w14:textId="77777777" w:rsidR="001A74C2" w:rsidRDefault="001A74C2">
      <w:pPr>
        <w:rPr>
          <w:rFonts w:ascii="Times New Roman" w:hAnsi="Times New Roman" w:cs="Times New Roman"/>
          <w:szCs w:val="20"/>
        </w:rPr>
      </w:pPr>
    </w:p>
    <w:p w14:paraId="727D7E43" w14:textId="09DB590B" w:rsidR="006E1800" w:rsidRPr="006E1800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lastRenderedPageBreak/>
        <w:t>Figure1</w:t>
      </w:r>
      <w:r>
        <w:rPr>
          <w:rFonts w:ascii="Times New Roman" w:hAnsi="Times New Roman" w:cs="Times New Roman"/>
          <w:szCs w:val="20"/>
        </w:rPr>
        <w:t>.</w:t>
      </w:r>
      <w:r w:rsidRPr="006E1800">
        <w:rPr>
          <w:rFonts w:ascii="Times New Roman" w:hAnsi="Times New Roman" w:cs="Times New Roman"/>
          <w:szCs w:val="20"/>
        </w:rPr>
        <w:t>Successful resection of the pulmonary nodule after preoperative localization with microcoil and ICG</w:t>
      </w:r>
    </w:p>
    <w:p w14:paraId="5361CB99" w14:textId="77777777" w:rsidR="006E1800" w:rsidRPr="006E1800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t xml:space="preserve">(A) Computed tomography (CT) image of the pulmonary nodule. </w:t>
      </w:r>
    </w:p>
    <w:p w14:paraId="69CC7EC7" w14:textId="77777777" w:rsidR="006E1800" w:rsidRPr="006E1800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t xml:space="preserve">(B) CT-guided injection of microcoil and ICG around pulmonary nodule </w:t>
      </w:r>
    </w:p>
    <w:p w14:paraId="65287C18" w14:textId="77777777" w:rsidR="006E1800" w:rsidRPr="006E1800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t xml:space="preserve">(C) Intraoperative detection of the fluorescence signal using a fluorescence imaging system. </w:t>
      </w:r>
    </w:p>
    <w:p w14:paraId="5D2DA2D2" w14:textId="77777777" w:rsidR="006E1800" w:rsidRPr="006E1800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t xml:space="preserve">(D) Intraoperative detection of microcoil using C-arm fluoroscopy. The nodule was grasped with the endostapler and C-arm fluoroscopy was performed to confirm adequate resection margin. </w:t>
      </w:r>
    </w:p>
    <w:p w14:paraId="58F4425D" w14:textId="3ACC4707" w:rsidR="001A74C2" w:rsidRDefault="006E1800" w:rsidP="006E1800">
      <w:pPr>
        <w:rPr>
          <w:rFonts w:ascii="Times New Roman" w:hAnsi="Times New Roman" w:cs="Times New Roman"/>
          <w:szCs w:val="20"/>
        </w:rPr>
      </w:pPr>
      <w:r w:rsidRPr="006E1800">
        <w:rPr>
          <w:rFonts w:ascii="Times New Roman" w:hAnsi="Times New Roman" w:cs="Times New Roman"/>
          <w:szCs w:val="20"/>
        </w:rPr>
        <w:t>ICG, Indocyanine green</w:t>
      </w:r>
    </w:p>
    <w:p w14:paraId="2676900F" w14:textId="77777777" w:rsidR="006E1800" w:rsidRDefault="006E1800">
      <w:pPr>
        <w:rPr>
          <w:rFonts w:ascii="Times New Roman" w:hAnsi="Times New Roman" w:cs="Times New Roman"/>
          <w:szCs w:val="20"/>
        </w:rPr>
      </w:pPr>
    </w:p>
    <w:p w14:paraId="58C1AF0F" w14:textId="77777777" w:rsidR="006E1800" w:rsidRDefault="006E1800">
      <w:pPr>
        <w:rPr>
          <w:rFonts w:ascii="Times New Roman" w:hAnsi="Times New Roman" w:cs="Times New Roman" w:hint="eastAsia"/>
          <w:szCs w:val="20"/>
        </w:rPr>
      </w:pPr>
      <w:bookmarkStart w:id="0" w:name="_GoBack"/>
      <w:bookmarkEnd w:id="0"/>
    </w:p>
    <w:p w14:paraId="43006D25" w14:textId="14CB319F" w:rsidR="001A74C2" w:rsidRDefault="006E1800">
      <w:pPr>
        <w:rPr>
          <w:rFonts w:ascii="Times New Roman" w:hAnsi="Times New Roman" w:cs="Times New Roman" w:hint="eastAsia"/>
          <w:szCs w:val="20"/>
        </w:rPr>
      </w:pPr>
      <w:r>
        <w:rPr>
          <w:rFonts w:ascii="Times New Roman" w:hAnsi="Times New Roman" w:cs="Times New Roman" w:hint="eastAsia"/>
          <w:noProof/>
          <w:szCs w:val="20"/>
        </w:rPr>
        <w:drawing>
          <wp:inline distT="0" distB="0" distL="0" distR="0" wp14:anchorId="523B6013" wp14:editId="2CF0FDC7">
            <wp:extent cx="5752722" cy="2905125"/>
            <wp:effectExtent l="0" t="0" r="635" b="0"/>
            <wp:docPr id="9" name="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1.jpg"/>
                    <pic:cNvPicPr/>
                  </pic:nvPicPr>
                  <pic:blipFill>
                    <a:blip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2437" cy="292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74C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25B075" w14:textId="77777777" w:rsidR="000E06D0" w:rsidRDefault="000E06D0" w:rsidP="008B6204">
      <w:pPr>
        <w:spacing w:after="0" w:line="240" w:lineRule="auto"/>
      </w:pPr>
      <w:r>
        <w:separator/>
      </w:r>
    </w:p>
  </w:endnote>
  <w:endnote w:type="continuationSeparator" w:id="0">
    <w:p w14:paraId="28F177CD" w14:textId="77777777" w:rsidR="000E06D0" w:rsidRDefault="000E06D0" w:rsidP="008B6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F348BC" w14:textId="77777777" w:rsidR="000E06D0" w:rsidRDefault="000E06D0" w:rsidP="008B6204">
      <w:pPr>
        <w:spacing w:after="0" w:line="240" w:lineRule="auto"/>
      </w:pPr>
      <w:r>
        <w:separator/>
      </w:r>
    </w:p>
  </w:footnote>
  <w:footnote w:type="continuationSeparator" w:id="0">
    <w:p w14:paraId="540F5FAD" w14:textId="77777777" w:rsidR="000E06D0" w:rsidRDefault="000E06D0" w:rsidP="008B62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310"/>
    <w:rsid w:val="000D4468"/>
    <w:rsid w:val="000E06D0"/>
    <w:rsid w:val="001A74C2"/>
    <w:rsid w:val="001D5BB5"/>
    <w:rsid w:val="00213ABA"/>
    <w:rsid w:val="00232D0B"/>
    <w:rsid w:val="005804D9"/>
    <w:rsid w:val="006E1800"/>
    <w:rsid w:val="00825D44"/>
    <w:rsid w:val="008B6204"/>
    <w:rsid w:val="008B6448"/>
    <w:rsid w:val="00A9297B"/>
    <w:rsid w:val="00AA7AE2"/>
    <w:rsid w:val="00BA331E"/>
    <w:rsid w:val="00BD526F"/>
    <w:rsid w:val="00C772D0"/>
    <w:rsid w:val="00C8408F"/>
    <w:rsid w:val="00C94CA3"/>
    <w:rsid w:val="00D02EA6"/>
    <w:rsid w:val="00D06753"/>
    <w:rsid w:val="00D24E34"/>
    <w:rsid w:val="00D7106E"/>
    <w:rsid w:val="00DD12B5"/>
    <w:rsid w:val="00E3520F"/>
    <w:rsid w:val="00E822BD"/>
    <w:rsid w:val="00EB082D"/>
    <w:rsid w:val="00F32310"/>
    <w:rsid w:val="6B3C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2F3F3"/>
  <w15:chartTrackingRefBased/>
  <w15:docId w15:val="{B2ED1A76-3D6F-4E6D-A880-A732D253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next w:val="a3"/>
    <w:uiPriority w:val="39"/>
    <w:rsid w:val="00F32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B62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B6204"/>
  </w:style>
  <w:style w:type="paragraph" w:styleId="a5">
    <w:name w:val="footer"/>
    <w:basedOn w:val="a"/>
    <w:link w:val="Char0"/>
    <w:uiPriority w:val="99"/>
    <w:unhideWhenUsed/>
    <w:rsid w:val="008B62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B62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Users\kumc\Pictures\8.29\fig.1.jp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2</cp:revision>
  <dcterms:created xsi:type="dcterms:W3CDTF">2021-08-29T08:00:00Z</dcterms:created>
  <dcterms:modified xsi:type="dcterms:W3CDTF">2021-08-29T08:00:00Z</dcterms:modified>
</cp:coreProperties>
</file>