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E3F" w:rsidRPr="00A76301" w:rsidRDefault="00763E3F" w:rsidP="00763E3F">
      <w:pPr>
        <w:rPr>
          <w:sz w:val="24"/>
          <w:szCs w:val="24"/>
        </w:rPr>
      </w:pPr>
      <w:proofErr w:type="gramStart"/>
      <w:r w:rsidRPr="00A76301">
        <w:rPr>
          <w:rFonts w:hint="eastAsia"/>
          <w:sz w:val="24"/>
          <w:szCs w:val="24"/>
        </w:rPr>
        <w:t>Table 1.</w:t>
      </w:r>
      <w:proofErr w:type="gramEnd"/>
      <w:r w:rsidRPr="00A76301">
        <w:rPr>
          <w:rFonts w:hint="eastAsia"/>
          <w:sz w:val="24"/>
          <w:szCs w:val="24"/>
        </w:rPr>
        <w:t xml:space="preserve"> The</w:t>
      </w:r>
      <w:r w:rsidR="00665A8F" w:rsidRPr="00A76301">
        <w:rPr>
          <w:rFonts w:hint="eastAsia"/>
          <w:sz w:val="24"/>
          <w:szCs w:val="24"/>
        </w:rPr>
        <w:t xml:space="preserve"> baseline</w:t>
      </w:r>
      <w:r w:rsidRPr="00A76301">
        <w:rPr>
          <w:rFonts w:hint="eastAsia"/>
          <w:sz w:val="24"/>
          <w:szCs w:val="24"/>
        </w:rPr>
        <w:t xml:space="preserve"> characteristics </w:t>
      </w:r>
      <w:r w:rsidR="00665A8F" w:rsidRPr="00A76301">
        <w:rPr>
          <w:rFonts w:hint="eastAsia"/>
          <w:sz w:val="24"/>
          <w:szCs w:val="24"/>
        </w:rPr>
        <w:t xml:space="preserve">and surgical interventions </w:t>
      </w:r>
      <w:r w:rsidRPr="00A76301">
        <w:rPr>
          <w:rFonts w:hint="eastAsia"/>
          <w:sz w:val="24"/>
          <w:szCs w:val="24"/>
        </w:rPr>
        <w:t>of</w:t>
      </w:r>
      <w:r w:rsidRPr="00A76301">
        <w:rPr>
          <w:sz w:val="24"/>
          <w:szCs w:val="24"/>
        </w:rPr>
        <w:t xml:space="preserve"> </w:t>
      </w:r>
      <w:r w:rsidRPr="00A76301">
        <w:rPr>
          <w:rFonts w:hint="eastAsia"/>
          <w:sz w:val="24"/>
          <w:szCs w:val="24"/>
        </w:rPr>
        <w:t>study population</w:t>
      </w:r>
    </w:p>
    <w:tbl>
      <w:tblPr>
        <w:tblStyle w:val="PlainTable22"/>
        <w:tblW w:w="0" w:type="auto"/>
        <w:tblBorders>
          <w:top w:val="single" w:sz="4" w:space="0" w:color="7F7F7F" w:themeColor="text1" w:themeTint="80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1"/>
        <w:gridCol w:w="2142"/>
      </w:tblGrid>
      <w:tr w:rsidR="00763E3F" w:rsidRPr="00A76301" w:rsidTr="006E62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</w:tcPr>
          <w:p w:rsidR="00763E3F" w:rsidRPr="00A76301" w:rsidRDefault="00C16E77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Variables</w:t>
            </w:r>
          </w:p>
        </w:tc>
        <w:tc>
          <w:tcPr>
            <w:tcW w:w="0" w:type="auto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</w:tcPr>
          <w:p w:rsidR="00763E3F" w:rsidRPr="00A76301" w:rsidRDefault="00763E3F" w:rsidP="000F294C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Entire cohort(N=23)</w:t>
            </w:r>
          </w:p>
        </w:tc>
      </w:tr>
      <w:tr w:rsidR="00763E3F" w:rsidRPr="00A76301" w:rsidTr="006E6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Age (years)</w:t>
            </w:r>
          </w:p>
        </w:tc>
        <w:tc>
          <w:tcPr>
            <w:tcW w:w="0" w:type="auto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/>
                <w:szCs w:val="20"/>
              </w:rPr>
              <w:t>4</w:t>
            </w: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5.5</w:t>
            </w:r>
            <w:r w:rsidRPr="00A76301">
              <w:rPr>
                <w:rFonts w:ascii="맑은 고딕" w:eastAsia="맑은 고딕" w:hAnsi="맑은 고딕" w:cs="Times New Roman"/>
                <w:szCs w:val="20"/>
              </w:rPr>
              <w:t xml:space="preserve"> ± 17.</w:t>
            </w: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09</w:t>
            </w:r>
          </w:p>
        </w:tc>
      </w:tr>
      <w:tr w:rsidR="00763E3F" w:rsidRPr="00A76301" w:rsidTr="00C16E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</w:p>
        </w:tc>
      </w:tr>
      <w:tr w:rsidR="00763E3F" w:rsidRPr="00A76301" w:rsidTr="00C16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CA3372" w:rsidP="00CA3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20</w:t>
            </w:r>
            <w:r w:rsidRPr="00F9116C">
              <w:rPr>
                <w:rFonts w:ascii="맑은 고딕" w:eastAsia="맑은 고딕" w:hAnsi="맑은 고딕" w:cs="Times New Roman" w:hint="eastAsia"/>
                <w:szCs w:val="20"/>
              </w:rPr>
              <w:t>(87</w:t>
            </w:r>
            <w:r w:rsidR="00763E3F" w:rsidRPr="00F9116C">
              <w:rPr>
                <w:rFonts w:ascii="맑은 고딕" w:eastAsia="맑은 고딕" w:hAnsi="맑은 고딕" w:cs="Times New Roman" w:hint="eastAsia"/>
                <w:szCs w:val="20"/>
              </w:rPr>
              <w:t>)</w:t>
            </w:r>
          </w:p>
        </w:tc>
      </w:tr>
      <w:tr w:rsidR="00763E3F" w:rsidRPr="00A76301" w:rsidTr="00C16E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Mechanism of Trauma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</w:p>
        </w:tc>
      </w:tr>
      <w:tr w:rsidR="00763E3F" w:rsidRPr="00A76301" w:rsidTr="00C16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 Traffic accident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16(69.5)</w:t>
            </w:r>
          </w:p>
        </w:tc>
      </w:tr>
      <w:tr w:rsidR="00763E3F" w:rsidRPr="00A76301" w:rsidTr="00C16E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 Fall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3(13)</w:t>
            </w:r>
          </w:p>
        </w:tc>
      </w:tr>
      <w:tr w:rsidR="00763E3F" w:rsidRPr="00A76301" w:rsidTr="00C16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 Crushing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3(13)</w:t>
            </w:r>
          </w:p>
        </w:tc>
      </w:tr>
      <w:tr w:rsidR="00763E3F" w:rsidRPr="00A76301" w:rsidTr="00C16E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 Stab wound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1(4.3)</w:t>
            </w:r>
          </w:p>
        </w:tc>
      </w:tr>
      <w:tr w:rsidR="00763E3F" w:rsidRPr="00A76301" w:rsidTr="00C16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GCS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/>
                <w:szCs w:val="20"/>
              </w:rPr>
              <w:t xml:space="preserve">10.5 ± </w:t>
            </w: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3.91</w:t>
            </w:r>
          </w:p>
        </w:tc>
      </w:tr>
      <w:tr w:rsidR="00763E3F" w:rsidRPr="00A76301" w:rsidTr="00C16E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5.9</w:t>
            </w:r>
            <w:r w:rsidRPr="00A76301">
              <w:rPr>
                <w:rFonts w:ascii="맑은 고딕" w:eastAsia="맑은 고딕" w:hAnsi="맑은 고딕" w:cs="Times New Roman"/>
                <w:szCs w:val="20"/>
              </w:rPr>
              <w:t xml:space="preserve"> ± 1.</w:t>
            </w: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73</w:t>
            </w:r>
          </w:p>
        </w:tc>
      </w:tr>
      <w:tr w:rsidR="00763E3F" w:rsidRPr="00A76301" w:rsidTr="00C16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/>
                <w:szCs w:val="20"/>
              </w:rPr>
              <w:t>ISS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/>
                <w:szCs w:val="20"/>
              </w:rPr>
              <w:t>29.</w:t>
            </w: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6</w:t>
            </w:r>
            <w:r w:rsidRPr="00A76301">
              <w:rPr>
                <w:rFonts w:ascii="맑은 고딕" w:eastAsia="맑은 고딕" w:hAnsi="맑은 고딕" w:cs="Times New Roman"/>
                <w:szCs w:val="20"/>
              </w:rPr>
              <w:t xml:space="preserve"> ± 1</w:t>
            </w: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0.79</w:t>
            </w:r>
          </w:p>
        </w:tc>
      </w:tr>
      <w:tr w:rsidR="00763E3F" w:rsidRPr="00A76301" w:rsidTr="00C16E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/>
                <w:szCs w:val="20"/>
              </w:rPr>
              <w:t>TRISS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/>
                <w:szCs w:val="20"/>
              </w:rPr>
              <w:t>0.</w:t>
            </w: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7</w:t>
            </w:r>
            <w:r w:rsidRPr="00A76301">
              <w:rPr>
                <w:rFonts w:ascii="맑은 고딕" w:eastAsia="맑은 고딕" w:hAnsi="맑은 고딕" w:cs="Times New Roman"/>
                <w:szCs w:val="20"/>
              </w:rPr>
              <w:t xml:space="preserve"> ± 0.</w:t>
            </w: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7</w:t>
            </w:r>
          </w:p>
        </w:tc>
      </w:tr>
      <w:tr w:rsidR="00763E3F" w:rsidRPr="00A76301" w:rsidTr="00C16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Interventions prior to ECMO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</w:p>
        </w:tc>
      </w:tr>
      <w:tr w:rsidR="00763E3F" w:rsidRPr="00A76301" w:rsidTr="00C16E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 Damage control laparotomy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7(30.4) </w:t>
            </w:r>
          </w:p>
        </w:tc>
      </w:tr>
      <w:tr w:rsidR="00763E3F" w:rsidRPr="00A76301" w:rsidTr="00C16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 </w:t>
            </w:r>
            <w:r w:rsidRPr="00A76301">
              <w:rPr>
                <w:rFonts w:ascii="맑은 고딕" w:eastAsia="맑은 고딕" w:hAnsi="맑은 고딕" w:cs="Times New Roman"/>
                <w:szCs w:val="20"/>
              </w:rPr>
              <w:t>T</w:t>
            </w: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horacic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6(26)</w:t>
            </w:r>
          </w:p>
        </w:tc>
      </w:tr>
      <w:tr w:rsidR="00763E3F" w:rsidRPr="00A76301" w:rsidTr="00C16E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 Neurosurgery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4(17.4)</w:t>
            </w:r>
          </w:p>
        </w:tc>
      </w:tr>
      <w:tr w:rsidR="00763E3F" w:rsidRPr="00A76301" w:rsidTr="00C16E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 Facial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1(4.3)</w:t>
            </w:r>
          </w:p>
        </w:tc>
      </w:tr>
      <w:tr w:rsidR="00763E3F" w:rsidRPr="00A76301" w:rsidTr="006E62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 Orthopedic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4(17.4)</w:t>
            </w:r>
          </w:p>
        </w:tc>
      </w:tr>
      <w:tr w:rsidR="00763E3F" w:rsidRPr="00A76301" w:rsidTr="006E62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single" w:sz="24" w:space="0" w:color="000000" w:themeColor="text1"/>
              <w:right w:val="nil"/>
            </w:tcBorders>
          </w:tcPr>
          <w:p w:rsidR="00763E3F" w:rsidRPr="00A76301" w:rsidRDefault="00763E3F" w:rsidP="000F294C">
            <w:pPr>
              <w:jc w:val="left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 </w:t>
            </w:r>
            <w:proofErr w:type="spellStart"/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Transcatheter</w:t>
            </w:r>
            <w:proofErr w:type="spellEnd"/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 xml:space="preserve"> arterial embolization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24" w:space="0" w:color="000000" w:themeColor="text1"/>
              <w:right w:val="nil"/>
            </w:tcBorders>
          </w:tcPr>
          <w:p w:rsidR="00763E3F" w:rsidRPr="00A76301" w:rsidRDefault="00763E3F" w:rsidP="000F29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Cs w:val="20"/>
              </w:rPr>
            </w:pPr>
            <w:r w:rsidRPr="00A76301">
              <w:rPr>
                <w:rFonts w:ascii="맑은 고딕" w:eastAsia="맑은 고딕" w:hAnsi="맑은 고딕" w:cs="Times New Roman" w:hint="eastAsia"/>
                <w:szCs w:val="20"/>
              </w:rPr>
              <w:t>9(47.8)</w:t>
            </w:r>
          </w:p>
        </w:tc>
      </w:tr>
    </w:tbl>
    <w:p w:rsidR="00763E3F" w:rsidRPr="00A76301" w:rsidRDefault="00763E3F" w:rsidP="00763E3F">
      <w:pPr>
        <w:rPr>
          <w:szCs w:val="20"/>
        </w:rPr>
      </w:pPr>
      <w:r w:rsidRPr="00A76301">
        <w:rPr>
          <w:rFonts w:hint="eastAsia"/>
          <w:szCs w:val="20"/>
        </w:rPr>
        <w:t xml:space="preserve">Values are presented as mean </w:t>
      </w:r>
      <w:r w:rsidRPr="00A76301">
        <w:rPr>
          <w:rFonts w:eastAsiaTheme="minorHAnsi"/>
          <w:szCs w:val="20"/>
        </w:rPr>
        <w:t>±</w:t>
      </w:r>
      <w:r w:rsidRPr="00A76301">
        <w:rPr>
          <w:rFonts w:hint="eastAsia"/>
          <w:szCs w:val="20"/>
        </w:rPr>
        <w:t xml:space="preserve"> SD or </w:t>
      </w:r>
      <w:proofErr w:type="gramStart"/>
      <w:r w:rsidRPr="00A76301">
        <w:rPr>
          <w:rFonts w:hint="eastAsia"/>
          <w:szCs w:val="20"/>
        </w:rPr>
        <w:t>n(</w:t>
      </w:r>
      <w:proofErr w:type="gramEnd"/>
      <w:r w:rsidRPr="00A76301">
        <w:rPr>
          <w:rFonts w:hint="eastAsia"/>
          <w:szCs w:val="20"/>
        </w:rPr>
        <w:t>%).</w:t>
      </w:r>
    </w:p>
    <w:p w:rsidR="00C16E77" w:rsidRPr="00A76301" w:rsidRDefault="00C16E77" w:rsidP="00763E3F">
      <w:pPr>
        <w:rPr>
          <w:szCs w:val="20"/>
        </w:rPr>
      </w:pPr>
      <w:r w:rsidRPr="00A76301">
        <w:rPr>
          <w:rFonts w:hint="eastAsia"/>
          <w:szCs w:val="20"/>
        </w:rPr>
        <w:t>GCS=Glasgow Coma Scale; RT=Revised Trauma Score; ISS=Injury Severity Score; TRISS=Trauma and Injury Severity Score; ECMO=Extracorporeal Membrane Oxygenation</w:t>
      </w:r>
    </w:p>
    <w:p w:rsidR="00F8393C" w:rsidRPr="00C16E77" w:rsidRDefault="00F8393C" w:rsidP="00763E3F">
      <w:pPr>
        <w:rPr>
          <w:sz w:val="22"/>
        </w:rPr>
      </w:pPr>
    </w:p>
    <w:p w:rsidR="00F8393C" w:rsidRPr="00A76301" w:rsidRDefault="00F8393C" w:rsidP="00F8393C">
      <w:pPr>
        <w:rPr>
          <w:sz w:val="24"/>
          <w:szCs w:val="24"/>
        </w:rPr>
      </w:pPr>
      <w:r w:rsidRPr="00A76301">
        <w:rPr>
          <w:rFonts w:hint="eastAsia"/>
          <w:sz w:val="24"/>
          <w:szCs w:val="24"/>
        </w:rPr>
        <w:lastRenderedPageBreak/>
        <w:t>Table2. Univariate analysis of factors associated with survival and ECMO weaning.</w:t>
      </w:r>
    </w:p>
    <w:tbl>
      <w:tblPr>
        <w:tblStyle w:val="PlainTable21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270"/>
        <w:gridCol w:w="1686"/>
        <w:gridCol w:w="1598"/>
        <w:gridCol w:w="1800"/>
        <w:gridCol w:w="853"/>
        <w:gridCol w:w="1341"/>
        <w:gridCol w:w="1434"/>
        <w:gridCol w:w="1800"/>
        <w:gridCol w:w="853"/>
      </w:tblGrid>
      <w:tr w:rsidR="00BF4F71" w:rsidRPr="00710556" w:rsidTr="004400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24" w:space="0" w:color="auto"/>
              <w:bottom w:val="single" w:sz="24" w:space="0" w:color="auto"/>
            </w:tcBorders>
          </w:tcPr>
          <w:p w:rsidR="00BF4F71" w:rsidRPr="00710556" w:rsidRDefault="00BF4F71" w:rsidP="00710556">
            <w:pPr>
              <w:jc w:val="center"/>
              <w:rPr>
                <w:rFonts w:ascii="맑은 고딕" w:eastAsia="맑은 고딕" w:hAnsi="맑은 고딕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4" w:space="0" w:color="auto"/>
              <w:bottom w:val="single" w:sz="24" w:space="0" w:color="auto"/>
            </w:tcBorders>
          </w:tcPr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Weaning Success</w:t>
            </w: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(N=19)</w:t>
            </w:r>
          </w:p>
        </w:tc>
        <w:tc>
          <w:tcPr>
            <w:tcW w:w="0" w:type="auto"/>
            <w:tcBorders>
              <w:top w:val="single" w:sz="24" w:space="0" w:color="auto"/>
              <w:bottom w:val="single" w:sz="24" w:space="0" w:color="auto"/>
            </w:tcBorders>
          </w:tcPr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 xml:space="preserve">Weaning 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F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ailure</w:t>
            </w: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(N=4)</w:t>
            </w:r>
          </w:p>
        </w:tc>
        <w:tc>
          <w:tcPr>
            <w:tcW w:w="0" w:type="auto"/>
            <w:tcBorders>
              <w:top w:val="single" w:sz="24" w:space="0" w:color="auto"/>
              <w:bottom w:val="single" w:sz="24" w:space="0" w:color="auto"/>
            </w:tcBorders>
          </w:tcPr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HR[95% CI]</w:t>
            </w:r>
          </w:p>
        </w:tc>
        <w:tc>
          <w:tcPr>
            <w:tcW w:w="0" w:type="auto"/>
            <w:tcBorders>
              <w:top w:val="single" w:sz="24" w:space="0" w:color="auto"/>
              <w:bottom w:val="single" w:sz="24" w:space="0" w:color="auto"/>
            </w:tcBorders>
          </w:tcPr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single" w:sz="24" w:space="0" w:color="auto"/>
              <w:bottom w:val="single" w:sz="24" w:space="0" w:color="auto"/>
            </w:tcBorders>
          </w:tcPr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Survivors</w:t>
            </w: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(N=16)</w:t>
            </w:r>
          </w:p>
        </w:tc>
        <w:tc>
          <w:tcPr>
            <w:tcW w:w="0" w:type="auto"/>
            <w:tcBorders>
              <w:top w:val="single" w:sz="24" w:space="0" w:color="auto"/>
              <w:bottom w:val="single" w:sz="24" w:space="0" w:color="auto"/>
            </w:tcBorders>
          </w:tcPr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N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on-survivors</w:t>
            </w: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(N=7)</w:t>
            </w:r>
          </w:p>
        </w:tc>
        <w:tc>
          <w:tcPr>
            <w:tcW w:w="0" w:type="auto"/>
            <w:tcBorders>
              <w:top w:val="single" w:sz="24" w:space="0" w:color="auto"/>
              <w:bottom w:val="single" w:sz="24" w:space="0" w:color="auto"/>
            </w:tcBorders>
          </w:tcPr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HR[95% CI]</w:t>
            </w: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24" w:space="0" w:color="auto"/>
              <w:bottom w:val="single" w:sz="24" w:space="0" w:color="auto"/>
            </w:tcBorders>
          </w:tcPr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</w:p>
          <w:p w:rsidR="00BF4F71" w:rsidRPr="00710556" w:rsidRDefault="00BF4F71" w:rsidP="007105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p-value</w:t>
            </w:r>
          </w:p>
        </w:tc>
      </w:tr>
      <w:tr w:rsidR="00BF4F71" w:rsidRPr="00710556" w:rsidTr="00440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24" w:space="0" w:color="auto"/>
            </w:tcBorders>
          </w:tcPr>
          <w:p w:rsidR="00BF4F71" w:rsidRPr="00710556" w:rsidRDefault="00BF4F71" w:rsidP="007A4B0D">
            <w:pPr>
              <w:jc w:val="left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Age (years)</w:t>
            </w:r>
          </w:p>
        </w:tc>
        <w:tc>
          <w:tcPr>
            <w:tcW w:w="0" w:type="auto"/>
            <w:tcBorders>
              <w:top w:val="single" w:sz="24" w:space="0" w:color="auto"/>
            </w:tcBorders>
          </w:tcPr>
          <w:p w:rsidR="00BF4F71" w:rsidRPr="00710556" w:rsidRDefault="00BF4F71" w:rsidP="00177A1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>4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4.5</w:t>
            </w: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 xml:space="preserve"> ± 1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6.84</w:t>
            </w:r>
          </w:p>
        </w:tc>
        <w:tc>
          <w:tcPr>
            <w:tcW w:w="0" w:type="auto"/>
            <w:tcBorders>
              <w:top w:val="single" w:sz="24" w:space="0" w:color="auto"/>
            </w:tcBorders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5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0.0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20.22</w:t>
            </w:r>
          </w:p>
        </w:tc>
        <w:tc>
          <w:tcPr>
            <w:tcW w:w="0" w:type="auto"/>
            <w:tcBorders>
              <w:top w:val="single" w:sz="24" w:space="0" w:color="auto"/>
            </w:tcBorders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1.014 [0.954, 1.079]</w:t>
            </w:r>
          </w:p>
        </w:tc>
        <w:tc>
          <w:tcPr>
            <w:tcW w:w="0" w:type="auto"/>
            <w:tcBorders>
              <w:top w:val="single" w:sz="24" w:space="0" w:color="auto"/>
            </w:tcBorders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0.65</w:t>
            </w:r>
          </w:p>
        </w:tc>
        <w:tc>
          <w:tcPr>
            <w:tcW w:w="0" w:type="auto"/>
            <w:tcBorders>
              <w:top w:val="single" w:sz="24" w:space="0" w:color="auto"/>
            </w:tcBorders>
          </w:tcPr>
          <w:p w:rsidR="00BF4F71" w:rsidRPr="00710556" w:rsidRDefault="00BF4F71" w:rsidP="00A76301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>4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2.9</w:t>
            </w: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 xml:space="preserve"> ± 17.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93</w:t>
            </w:r>
          </w:p>
        </w:tc>
        <w:tc>
          <w:tcPr>
            <w:tcW w:w="0" w:type="auto"/>
            <w:tcBorders>
              <w:top w:val="single" w:sz="24" w:space="0" w:color="auto"/>
            </w:tcBorders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51.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3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1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4.52</w:t>
            </w:r>
          </w:p>
        </w:tc>
        <w:tc>
          <w:tcPr>
            <w:tcW w:w="0" w:type="auto"/>
            <w:tcBorders>
              <w:top w:val="single" w:sz="24" w:space="0" w:color="auto"/>
            </w:tcBorders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1.026 [0.968, 1.088]</w:t>
            </w:r>
          </w:p>
        </w:tc>
        <w:tc>
          <w:tcPr>
            <w:tcW w:w="0" w:type="auto"/>
            <w:tcBorders>
              <w:top w:val="single" w:sz="24" w:space="0" w:color="auto"/>
            </w:tcBorders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0.38</w:t>
            </w:r>
          </w:p>
        </w:tc>
      </w:tr>
      <w:tr w:rsidR="00BF4F71" w:rsidRPr="00710556" w:rsidTr="00440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F4F71" w:rsidRPr="00710556" w:rsidRDefault="00BF4F71" w:rsidP="007A4B0D">
            <w:pPr>
              <w:jc w:val="left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GCS score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1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0.9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3.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86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8.5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4.04</w:t>
            </w:r>
            <w:r w:rsidR="00AF6A14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0.797 [0.583, 1.088]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0.15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1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0.7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3.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88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10.0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4.24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1.016 [0.827, 1.249]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0.88</w:t>
            </w:r>
          </w:p>
        </w:tc>
      </w:tr>
      <w:tr w:rsidR="00BF4F71" w:rsidRPr="00710556" w:rsidTr="00440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F4F71" w:rsidRPr="00710556" w:rsidRDefault="00BF4F71" w:rsidP="007A4B0D">
            <w:pPr>
              <w:jc w:val="left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RTS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6.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3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1.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64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4.5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1.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56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0.429 [0.185, 0.994]</w:t>
            </w:r>
          </w:p>
        </w:tc>
        <w:tc>
          <w:tcPr>
            <w:tcW w:w="0" w:type="auto"/>
          </w:tcPr>
          <w:p w:rsidR="00BF4F71" w:rsidRPr="00F9116C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b/>
                <w:sz w:val="18"/>
                <w:szCs w:val="18"/>
              </w:rPr>
            </w:pPr>
            <w:r w:rsidRPr="00F9116C">
              <w:rPr>
                <w:rFonts w:ascii="맑은 고딕" w:eastAsia="맑은 고딕" w:hAnsi="맑은 고딕" w:cs="Times New Roman" w:hint="eastAsia"/>
                <w:b/>
                <w:color w:val="FF0000"/>
                <w:sz w:val="18"/>
                <w:szCs w:val="18"/>
              </w:rPr>
              <w:t>0.05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6.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1.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96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5.3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1.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79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0.850 [0.551, 1.312]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0.46</w:t>
            </w:r>
          </w:p>
        </w:tc>
      </w:tr>
      <w:tr w:rsidR="00BF4F71" w:rsidRPr="00710556" w:rsidTr="00440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F4F71" w:rsidRPr="00710556" w:rsidRDefault="00BF4F71" w:rsidP="007A4B0D">
            <w:pPr>
              <w:jc w:val="left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ISS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>2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8.3</w:t>
            </w: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10.87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3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5.5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9.4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1.020 [0.937, 1.111]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0.64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>26.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6</w:t>
            </w: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 xml:space="preserve"> ± 9.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36.4 ± 1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1.80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1.053 [0.987, 1.123]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0.12</w:t>
            </w:r>
          </w:p>
        </w:tc>
      </w:tr>
      <w:tr w:rsidR="00BF4F71" w:rsidRPr="00710556" w:rsidTr="00440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F4F71" w:rsidRPr="00710556" w:rsidRDefault="00BF4F71" w:rsidP="007A4B0D">
            <w:pPr>
              <w:jc w:val="left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TRISS</w:t>
            </w:r>
            <w:r w:rsidR="00AF6A14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7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0.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3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0.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08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0.001 [0.000, 1.394]</w:t>
            </w:r>
          </w:p>
        </w:tc>
        <w:tc>
          <w:tcPr>
            <w:tcW w:w="0" w:type="auto"/>
          </w:tcPr>
          <w:p w:rsidR="00BF4F71" w:rsidRPr="00F9116C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b/>
                <w:sz w:val="18"/>
                <w:szCs w:val="18"/>
              </w:rPr>
            </w:pPr>
            <w:r w:rsidRPr="00F9116C">
              <w:rPr>
                <w:rFonts w:ascii="맑은 고딕" w:eastAsia="맑은 고딕" w:hAnsi="맑은 고딕" w:cs="Times New Roman" w:hint="eastAsia"/>
                <w:b/>
                <w:color w:val="FF0000"/>
                <w:sz w:val="18"/>
                <w:szCs w:val="18"/>
              </w:rPr>
              <w:t>0.06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7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0.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5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0.2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0.066 [0.003, 1.270]</w:t>
            </w:r>
          </w:p>
        </w:tc>
        <w:tc>
          <w:tcPr>
            <w:tcW w:w="0" w:type="auto"/>
          </w:tcPr>
          <w:p w:rsidR="00BF4F71" w:rsidRPr="00F9116C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b/>
                <w:sz w:val="18"/>
                <w:szCs w:val="18"/>
              </w:rPr>
            </w:pPr>
            <w:r w:rsidRPr="00F9116C">
              <w:rPr>
                <w:rFonts w:ascii="맑은 고딕" w:eastAsia="맑은 고딕" w:hAnsi="맑은 고딕" w:cs="Times New Roman" w:hint="eastAsia"/>
                <w:b/>
                <w:color w:val="FF0000"/>
                <w:sz w:val="18"/>
                <w:szCs w:val="18"/>
              </w:rPr>
              <w:t>0.07</w:t>
            </w:r>
          </w:p>
        </w:tc>
      </w:tr>
      <w:tr w:rsidR="00BF4F71" w:rsidRPr="00710556" w:rsidTr="00440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F4F71" w:rsidRPr="00710556" w:rsidRDefault="00BF4F71" w:rsidP="007A4B0D">
            <w:pPr>
              <w:jc w:val="left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REPS score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>2.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2</w:t>
            </w: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3.64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0.0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2.94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0.846 [0.634, 1.129]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0.25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>2.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6</w:t>
            </w: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3.61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0.0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2.94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0.873 [0.704, 1.084]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0.22</w:t>
            </w:r>
          </w:p>
        </w:tc>
      </w:tr>
      <w:tr w:rsidR="00BF4F71" w:rsidRPr="00710556" w:rsidTr="00440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F4F71" w:rsidRPr="00710556" w:rsidRDefault="00BF4F71" w:rsidP="007A4B0D">
            <w:pPr>
              <w:jc w:val="left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Pre-ECMO MV(h)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67.7</w:t>
            </w: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86.84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22.4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21.80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0.988 [0.961, 1.015]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0.37</w:t>
            </w:r>
          </w:p>
        </w:tc>
        <w:tc>
          <w:tcPr>
            <w:tcW w:w="0" w:type="auto"/>
          </w:tcPr>
          <w:p w:rsidR="00BF4F71" w:rsidRPr="00710556" w:rsidRDefault="00BF4F71" w:rsidP="0044009F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66.9</w:t>
            </w: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88.76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43.7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 xml:space="preserve"> 62.11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0.998 [0.987, 1.009]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0.74</w:t>
            </w:r>
          </w:p>
        </w:tc>
      </w:tr>
      <w:tr w:rsidR="00BF4F71" w:rsidRPr="00710556" w:rsidTr="00440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F4F71" w:rsidRPr="00710556" w:rsidRDefault="00BF4F71" w:rsidP="007A4B0D">
            <w:pPr>
              <w:jc w:val="left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Trauma to ECMO (h)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88.0</w:t>
            </w: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86.14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23.5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20.86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0.980 [0.947, 1.013]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0.23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89.2</w:t>
            </w:r>
            <w:r w:rsidRPr="00710556">
              <w:rPr>
                <w:rFonts w:ascii="맑은 고딕" w:eastAsia="맑은 고딕" w:hAnsi="맑은 고딕" w:cs="Times New Roman"/>
                <w:color w:val="000000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color w:val="000000"/>
                <w:sz w:val="18"/>
                <w:szCs w:val="18"/>
              </w:rPr>
              <w:t>85.28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48.4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72.38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0.995 [0.984, 1.007]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0.44</w:t>
            </w:r>
          </w:p>
        </w:tc>
      </w:tr>
      <w:tr w:rsidR="00BF4F71" w:rsidRPr="00710556" w:rsidTr="00440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BF4F71" w:rsidRPr="00710556" w:rsidRDefault="00BF4F71" w:rsidP="0044009F">
            <w:pPr>
              <w:jc w:val="left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Prior to ECMO</w:t>
            </w:r>
          </w:p>
          <w:p w:rsidR="00BF4F71" w:rsidRPr="00710556" w:rsidRDefault="00BF4F71" w:rsidP="0044009F">
            <w:pPr>
              <w:jc w:val="left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P/F ratio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5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6.0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1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2.86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67.7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26.55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tabs>
                <w:tab w:val="left" w:pos="9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1.045 [0.982, 1.111]</w:t>
            </w:r>
          </w:p>
        </w:tc>
        <w:tc>
          <w:tcPr>
            <w:tcW w:w="0" w:type="auto"/>
          </w:tcPr>
          <w:p w:rsidR="00BF4F71" w:rsidRPr="00710556" w:rsidRDefault="00BF4F71" w:rsidP="00177A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0.17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5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6.6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1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3.91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61.5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20.5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0.982 [0.929, 1.038]</w:t>
            </w:r>
          </w:p>
        </w:tc>
        <w:tc>
          <w:tcPr>
            <w:tcW w:w="0" w:type="auto"/>
          </w:tcPr>
          <w:p w:rsidR="00BF4F71" w:rsidRPr="00710556" w:rsidRDefault="00BF4F71" w:rsidP="00A763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0.52</w:t>
            </w:r>
          </w:p>
        </w:tc>
      </w:tr>
      <w:tr w:rsidR="00BF4F71" w:rsidRPr="00710556" w:rsidTr="00440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24" w:space="0" w:color="auto"/>
            </w:tcBorders>
          </w:tcPr>
          <w:p w:rsidR="00BF4F71" w:rsidRPr="00710556" w:rsidRDefault="00BF4F71" w:rsidP="0044009F">
            <w:pPr>
              <w:jc w:val="left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4h post-ECMO P/F ratio</w:t>
            </w:r>
          </w:p>
        </w:tc>
        <w:tc>
          <w:tcPr>
            <w:tcW w:w="0" w:type="auto"/>
            <w:tcBorders>
              <w:bottom w:val="single" w:sz="24" w:space="0" w:color="auto"/>
            </w:tcBorders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19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3.7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55.07</w:t>
            </w:r>
          </w:p>
        </w:tc>
        <w:tc>
          <w:tcPr>
            <w:tcW w:w="0" w:type="auto"/>
            <w:tcBorders>
              <w:bottom w:val="single" w:sz="24" w:space="0" w:color="auto"/>
            </w:tcBorders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177.0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62.41</w:t>
            </w:r>
          </w:p>
        </w:tc>
        <w:tc>
          <w:tcPr>
            <w:tcW w:w="0" w:type="auto"/>
            <w:tcBorders>
              <w:bottom w:val="single" w:sz="24" w:space="0" w:color="auto"/>
            </w:tcBorders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0.998 [0.982, 1.014]</w:t>
            </w:r>
          </w:p>
        </w:tc>
        <w:tc>
          <w:tcPr>
            <w:tcW w:w="0" w:type="auto"/>
            <w:tcBorders>
              <w:bottom w:val="single" w:sz="24" w:space="0" w:color="auto"/>
            </w:tcBorders>
          </w:tcPr>
          <w:p w:rsidR="00BF4F71" w:rsidRPr="00710556" w:rsidRDefault="00BF4F71" w:rsidP="00177A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bottom w:val="single" w:sz="24" w:space="0" w:color="auto"/>
            </w:tcBorders>
          </w:tcPr>
          <w:p w:rsidR="00BF4F71" w:rsidRPr="00710556" w:rsidRDefault="00BF4F71" w:rsidP="00A763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19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6.2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57.06</w:t>
            </w:r>
          </w:p>
        </w:tc>
        <w:tc>
          <w:tcPr>
            <w:tcW w:w="0" w:type="auto"/>
            <w:tcBorders>
              <w:bottom w:val="single" w:sz="24" w:space="0" w:color="auto"/>
            </w:tcBorders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178.4</w:t>
            </w: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 xml:space="preserve"> ± </w:t>
            </w: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52.92</w:t>
            </w:r>
          </w:p>
        </w:tc>
        <w:tc>
          <w:tcPr>
            <w:tcW w:w="0" w:type="auto"/>
            <w:tcBorders>
              <w:bottom w:val="single" w:sz="24" w:space="0" w:color="auto"/>
            </w:tcBorders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/>
                <w:sz w:val="18"/>
                <w:szCs w:val="18"/>
              </w:rPr>
              <w:t>0.992 [0.976, 1.009]</w:t>
            </w:r>
          </w:p>
        </w:tc>
        <w:tc>
          <w:tcPr>
            <w:tcW w:w="0" w:type="auto"/>
            <w:tcBorders>
              <w:bottom w:val="single" w:sz="24" w:space="0" w:color="auto"/>
            </w:tcBorders>
          </w:tcPr>
          <w:p w:rsidR="00BF4F71" w:rsidRPr="00710556" w:rsidRDefault="00BF4F71" w:rsidP="00A763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Times New Roman"/>
                <w:sz w:val="18"/>
                <w:szCs w:val="18"/>
              </w:rPr>
            </w:pPr>
            <w:r w:rsidRPr="00710556">
              <w:rPr>
                <w:rFonts w:ascii="맑은 고딕" w:eastAsia="맑은 고딕" w:hAnsi="맑은 고딕" w:cs="Times New Roman" w:hint="eastAsia"/>
                <w:sz w:val="18"/>
                <w:szCs w:val="18"/>
              </w:rPr>
              <w:t>0.37</w:t>
            </w:r>
          </w:p>
        </w:tc>
      </w:tr>
    </w:tbl>
    <w:p w:rsidR="00F8393C" w:rsidRPr="00A76301" w:rsidRDefault="00F8393C" w:rsidP="00F8393C">
      <w:pPr>
        <w:rPr>
          <w:szCs w:val="20"/>
        </w:rPr>
      </w:pPr>
      <w:r w:rsidRPr="00A76301">
        <w:rPr>
          <w:szCs w:val="20"/>
        </w:rPr>
        <w:t>Cox proportional hazards model (Univariate analysis)</w:t>
      </w:r>
      <w:r w:rsidRPr="00A76301">
        <w:rPr>
          <w:rFonts w:hint="eastAsia"/>
          <w:szCs w:val="20"/>
        </w:rPr>
        <w:t xml:space="preserve"> was used in survival analysis.</w:t>
      </w:r>
    </w:p>
    <w:p w:rsidR="00F8393C" w:rsidRPr="00A76301" w:rsidRDefault="00F8393C" w:rsidP="00F8393C">
      <w:pPr>
        <w:rPr>
          <w:szCs w:val="20"/>
        </w:rPr>
      </w:pPr>
      <w:r w:rsidRPr="00A76301">
        <w:rPr>
          <w:rFonts w:hint="eastAsia"/>
          <w:szCs w:val="20"/>
        </w:rPr>
        <w:t xml:space="preserve">Values are presented as mean </w:t>
      </w:r>
      <w:r w:rsidRPr="00A76301">
        <w:rPr>
          <w:rFonts w:eastAsiaTheme="minorHAnsi"/>
          <w:szCs w:val="20"/>
        </w:rPr>
        <w:t>±</w:t>
      </w:r>
      <w:r w:rsidRPr="00A76301">
        <w:rPr>
          <w:rFonts w:hint="eastAsia"/>
          <w:szCs w:val="20"/>
        </w:rPr>
        <w:t xml:space="preserve"> SD or </w:t>
      </w:r>
      <w:proofErr w:type="gramStart"/>
      <w:r w:rsidRPr="00A76301">
        <w:rPr>
          <w:rFonts w:hint="eastAsia"/>
          <w:szCs w:val="20"/>
        </w:rPr>
        <w:t>n(</w:t>
      </w:r>
      <w:proofErr w:type="gramEnd"/>
      <w:r w:rsidRPr="00A76301">
        <w:rPr>
          <w:rFonts w:hint="eastAsia"/>
          <w:szCs w:val="20"/>
        </w:rPr>
        <w:t>%).</w:t>
      </w:r>
    </w:p>
    <w:p w:rsidR="00F8393C" w:rsidRPr="00A76301" w:rsidRDefault="00F8393C" w:rsidP="00F8393C">
      <w:pPr>
        <w:rPr>
          <w:szCs w:val="20"/>
        </w:rPr>
      </w:pPr>
      <w:r w:rsidRPr="00A76301">
        <w:rPr>
          <w:rFonts w:ascii="맑은 고딕" w:eastAsia="맑은 고딕" w:hAnsi="맑은 고딕" w:cs="Times New Roman" w:hint="eastAsia"/>
          <w:szCs w:val="20"/>
        </w:rPr>
        <w:t>P/F ratio</w:t>
      </w:r>
      <w:r w:rsidR="000249AD">
        <w:rPr>
          <w:rFonts w:ascii="맑은 고딕" w:eastAsia="맑은 고딕" w:hAnsi="맑은 고딕" w:cs="Times New Roman" w:hint="eastAsia"/>
          <w:szCs w:val="20"/>
        </w:rPr>
        <w:t>=</w:t>
      </w:r>
      <w:r w:rsidRPr="00A76301">
        <w:rPr>
          <w:rFonts w:ascii="맑은 고딕" w:eastAsia="맑은 고딕" w:hAnsi="맑은 고딕" w:cs="Times New Roman" w:hint="eastAsia"/>
          <w:szCs w:val="20"/>
        </w:rPr>
        <w:t xml:space="preserve">Oxygenation </w:t>
      </w:r>
      <w:proofErr w:type="gramStart"/>
      <w:r w:rsidRPr="00A76301">
        <w:rPr>
          <w:rFonts w:ascii="맑은 고딕" w:eastAsia="맑은 고딕" w:hAnsi="맑은 고딕" w:cs="Times New Roman" w:hint="eastAsia"/>
          <w:szCs w:val="20"/>
        </w:rPr>
        <w:t>index</w:t>
      </w:r>
      <w:r w:rsidRPr="00A76301">
        <w:rPr>
          <w:rFonts w:ascii="맑은 고딕" w:eastAsia="맑은 고딕" w:hAnsi="맑은 고딕" w:cs="Times New Roman"/>
          <w:szCs w:val="20"/>
        </w:rPr>
        <w:t>(</w:t>
      </w:r>
      <w:proofErr w:type="gramEnd"/>
      <w:r w:rsidRPr="00A76301">
        <w:rPr>
          <w:rFonts w:ascii="맑은 고딕" w:eastAsia="맑은 고딕" w:hAnsi="맑은 고딕" w:cs="Times New Roman"/>
          <w:szCs w:val="20"/>
        </w:rPr>
        <w:t>PaO2/FiO2 ratio)</w:t>
      </w:r>
      <w:r w:rsidR="000249AD">
        <w:rPr>
          <w:rFonts w:hint="eastAsia"/>
          <w:szCs w:val="20"/>
        </w:rPr>
        <w:t>; PPV=</w:t>
      </w:r>
      <w:r w:rsidRPr="00A76301">
        <w:rPr>
          <w:szCs w:val="20"/>
        </w:rPr>
        <w:t>positive</w:t>
      </w:r>
      <w:r w:rsidR="000249AD">
        <w:rPr>
          <w:rFonts w:hint="eastAsia"/>
          <w:szCs w:val="20"/>
        </w:rPr>
        <w:t xml:space="preserve"> predictive value; NPV=negative predictive value; ISS=Injury Severity Score; RTS=Revised Trauma Score; TRISS=</w:t>
      </w:r>
      <w:r w:rsidRPr="00A76301">
        <w:rPr>
          <w:rFonts w:hint="eastAsia"/>
          <w:szCs w:val="20"/>
        </w:rPr>
        <w:t>T</w:t>
      </w:r>
      <w:r w:rsidR="000249AD">
        <w:rPr>
          <w:rFonts w:hint="eastAsia"/>
          <w:szCs w:val="20"/>
        </w:rPr>
        <w:t xml:space="preserve">rauma and Injury Severity Score; </w:t>
      </w:r>
      <w:r w:rsidRPr="000249AD">
        <w:rPr>
          <w:rFonts w:hint="eastAsia"/>
          <w:szCs w:val="20"/>
        </w:rPr>
        <w:t>RESP score</w:t>
      </w:r>
      <w:r w:rsidR="000249AD">
        <w:rPr>
          <w:rFonts w:hint="eastAsia"/>
          <w:szCs w:val="20"/>
        </w:rPr>
        <w:t>=</w:t>
      </w:r>
      <w:r w:rsidRPr="00A76301">
        <w:rPr>
          <w:szCs w:val="20"/>
        </w:rPr>
        <w:t>Respiratory Extracorporeal Membrane Oxygenation Survival Prediction</w:t>
      </w:r>
      <w:r w:rsidR="000249AD">
        <w:rPr>
          <w:rFonts w:hint="eastAsia"/>
          <w:szCs w:val="20"/>
        </w:rPr>
        <w:t xml:space="preserve"> score;</w:t>
      </w:r>
      <w:r w:rsidRPr="00A76301">
        <w:rPr>
          <w:rFonts w:hint="eastAsia"/>
          <w:szCs w:val="20"/>
        </w:rPr>
        <w:t xml:space="preserve"> </w:t>
      </w:r>
      <w:r w:rsidRPr="000249AD">
        <w:rPr>
          <w:rFonts w:hint="eastAsia"/>
          <w:szCs w:val="20"/>
        </w:rPr>
        <w:t>MV</w:t>
      </w:r>
      <w:r w:rsidR="000249AD">
        <w:rPr>
          <w:rFonts w:hint="eastAsia"/>
          <w:szCs w:val="20"/>
        </w:rPr>
        <w:t xml:space="preserve">=mechanical ventilation; </w:t>
      </w:r>
      <w:r w:rsidRPr="000249AD">
        <w:rPr>
          <w:rFonts w:hint="eastAsia"/>
          <w:szCs w:val="20"/>
        </w:rPr>
        <w:t>Trauma to ECMO</w:t>
      </w:r>
      <w:r w:rsidR="000249AD">
        <w:rPr>
          <w:rFonts w:hint="eastAsia"/>
          <w:szCs w:val="20"/>
        </w:rPr>
        <w:t>=</w:t>
      </w:r>
      <w:r w:rsidRPr="00A76301">
        <w:rPr>
          <w:rFonts w:hint="eastAsia"/>
          <w:szCs w:val="20"/>
        </w:rPr>
        <w:t>time to initiate ECMO from injury,</w:t>
      </w:r>
    </w:p>
    <w:p w:rsidR="00F8393C" w:rsidRPr="00A76301" w:rsidRDefault="00F8393C" w:rsidP="00F8393C">
      <w:pPr>
        <w:rPr>
          <w:szCs w:val="20"/>
        </w:rPr>
      </w:pPr>
    </w:p>
    <w:p w:rsidR="00763E3F" w:rsidRDefault="00AF6A14" w:rsidP="00763E3F">
      <w:pPr>
        <w:rPr>
          <w:rFonts w:hint="eastAsia"/>
          <w:sz w:val="22"/>
        </w:rPr>
      </w:pPr>
      <w:r>
        <w:rPr>
          <w:rFonts w:hint="eastAsia"/>
          <w:sz w:val="22"/>
        </w:rPr>
        <w:t xml:space="preserve">Multivariate analysis includes variables with significant association in univariate </w:t>
      </w:r>
      <w:proofErr w:type="gramStart"/>
      <w:r>
        <w:rPr>
          <w:rFonts w:hint="eastAsia"/>
          <w:sz w:val="22"/>
        </w:rPr>
        <w:t>analysis(</w:t>
      </w:r>
      <w:proofErr w:type="gramEnd"/>
      <w:r>
        <w:rPr>
          <w:rFonts w:hint="eastAsia"/>
          <w:sz w:val="22"/>
        </w:rPr>
        <w:t>p&lt;0.2)</w:t>
      </w:r>
    </w:p>
    <w:p w:rsidR="00AF6A14" w:rsidRDefault="00AF6A14" w:rsidP="00763E3F">
      <w:pPr>
        <w:rPr>
          <w:sz w:val="22"/>
        </w:rPr>
      </w:pPr>
      <w:r>
        <w:rPr>
          <w:rFonts w:hint="eastAsia"/>
          <w:sz w:val="22"/>
        </w:rPr>
        <w:t xml:space="preserve">Boldface indicates significant differences in statistical comparisons of baseline characteristics. </w:t>
      </w:r>
    </w:p>
    <w:p w:rsidR="0044009F" w:rsidRDefault="0044009F" w:rsidP="00763E3F">
      <w:pPr>
        <w:rPr>
          <w:sz w:val="22"/>
        </w:rPr>
      </w:pPr>
    </w:p>
    <w:p w:rsidR="0044009F" w:rsidRDefault="0044009F" w:rsidP="00763E3F">
      <w:pPr>
        <w:rPr>
          <w:sz w:val="22"/>
        </w:rPr>
      </w:pPr>
    </w:p>
    <w:p w:rsidR="0044009F" w:rsidRDefault="0044009F" w:rsidP="00763E3F">
      <w:pPr>
        <w:rPr>
          <w:sz w:val="22"/>
        </w:rPr>
      </w:pPr>
    </w:p>
    <w:p w:rsidR="00CA2C40" w:rsidRPr="000249AD" w:rsidRDefault="006E6288" w:rsidP="006E6288">
      <w:pPr>
        <w:rPr>
          <w:sz w:val="24"/>
          <w:szCs w:val="24"/>
        </w:rPr>
      </w:pPr>
      <w:r w:rsidRPr="006E6288">
        <w:rPr>
          <w:sz w:val="24"/>
          <w:szCs w:val="24"/>
        </w:rPr>
        <w:lastRenderedPageBreak/>
        <w:t>T</w:t>
      </w:r>
      <w:r w:rsidR="00EA5EC2">
        <w:rPr>
          <w:rFonts w:hint="eastAsia"/>
          <w:sz w:val="24"/>
          <w:szCs w:val="24"/>
        </w:rPr>
        <w:t>able</w:t>
      </w:r>
      <w:r w:rsidRPr="006E6288">
        <w:rPr>
          <w:rFonts w:hint="eastAsia"/>
          <w:sz w:val="24"/>
          <w:szCs w:val="24"/>
        </w:rPr>
        <w:t>3</w:t>
      </w:r>
      <w:r w:rsidR="00EA5EC2">
        <w:rPr>
          <w:rFonts w:hint="eastAsia"/>
          <w:sz w:val="24"/>
          <w:szCs w:val="24"/>
        </w:rPr>
        <w:t>.</w:t>
      </w:r>
      <w:r w:rsidRPr="006E6288">
        <w:rPr>
          <w:rFonts w:hint="eastAsia"/>
          <w:sz w:val="24"/>
          <w:szCs w:val="24"/>
        </w:rPr>
        <w:t xml:space="preserve"> </w:t>
      </w:r>
      <w:proofErr w:type="gramStart"/>
      <w:r w:rsidRPr="006E6288">
        <w:rPr>
          <w:rFonts w:hint="eastAsia"/>
          <w:sz w:val="24"/>
          <w:szCs w:val="24"/>
        </w:rPr>
        <w:t>Predictive ability of each injury scoring system and cut-off value at the maximum sensitivity, specificity, accuracy, positive and negative predictive values.</w:t>
      </w:r>
      <w:proofErr w:type="gramEnd"/>
      <w:r w:rsidRPr="006E6288">
        <w:rPr>
          <w:rFonts w:hint="eastAsia"/>
          <w:sz w:val="24"/>
          <w:szCs w:val="24"/>
        </w:rPr>
        <w:t xml:space="preserve"> </w:t>
      </w:r>
    </w:p>
    <w:tbl>
      <w:tblPr>
        <w:tblStyle w:val="a3"/>
        <w:tblW w:w="118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985"/>
        <w:gridCol w:w="1417"/>
        <w:gridCol w:w="1134"/>
        <w:gridCol w:w="1276"/>
        <w:gridCol w:w="1276"/>
        <w:gridCol w:w="1275"/>
        <w:gridCol w:w="1134"/>
        <w:gridCol w:w="1015"/>
      </w:tblGrid>
      <w:tr w:rsidR="00414860" w:rsidRPr="00BA15B2" w:rsidTr="00414860">
        <w:trPr>
          <w:trHeight w:val="415"/>
        </w:trPr>
        <w:tc>
          <w:tcPr>
            <w:tcW w:w="11896" w:type="dxa"/>
            <w:gridSpan w:val="9"/>
            <w:tcBorders>
              <w:top w:val="single" w:sz="24" w:space="0" w:color="000000" w:themeColor="text1"/>
              <w:bottom w:val="single" w:sz="24" w:space="0" w:color="000000" w:themeColor="text1"/>
            </w:tcBorders>
          </w:tcPr>
          <w:p w:rsidR="00414860" w:rsidRPr="00414860" w:rsidRDefault="00414860" w:rsidP="00414860">
            <w:pPr>
              <w:rPr>
                <w:sz w:val="22"/>
              </w:rPr>
            </w:pPr>
            <w:r w:rsidRPr="00414860">
              <w:rPr>
                <w:b/>
                <w:sz w:val="22"/>
              </w:rPr>
              <w:t>P</w:t>
            </w:r>
            <w:r w:rsidRPr="00414860">
              <w:rPr>
                <w:rFonts w:hint="eastAsia"/>
                <w:b/>
                <w:sz w:val="22"/>
              </w:rPr>
              <w:t>rediction for fail to wean off ECMO</w:t>
            </w:r>
          </w:p>
        </w:tc>
      </w:tr>
      <w:tr w:rsidR="00414860" w:rsidRPr="00BA15B2" w:rsidTr="00414860">
        <w:trPr>
          <w:trHeight w:val="415"/>
        </w:trPr>
        <w:tc>
          <w:tcPr>
            <w:tcW w:w="1384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BA15B2" w:rsidRPr="00414860" w:rsidRDefault="00BA15B2" w:rsidP="00414860">
            <w:pPr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C-index</w:t>
            </w:r>
            <w:r w:rsidR="00414860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414860">
              <w:rPr>
                <w:rFonts w:hint="eastAsia"/>
                <w:b/>
                <w:sz w:val="18"/>
                <w:szCs w:val="18"/>
              </w:rPr>
              <w:t>[95%CI]</w:t>
            </w:r>
          </w:p>
        </w:tc>
        <w:tc>
          <w:tcPr>
            <w:tcW w:w="1417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Cut-off value</w:t>
            </w:r>
          </w:p>
        </w:tc>
        <w:tc>
          <w:tcPr>
            <w:tcW w:w="1134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p-value</w:t>
            </w:r>
          </w:p>
        </w:tc>
        <w:tc>
          <w:tcPr>
            <w:tcW w:w="1276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Sensitivity</w:t>
            </w:r>
          </w:p>
        </w:tc>
        <w:tc>
          <w:tcPr>
            <w:tcW w:w="1276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Specificity</w:t>
            </w:r>
          </w:p>
        </w:tc>
        <w:tc>
          <w:tcPr>
            <w:tcW w:w="1275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Accuracy</w:t>
            </w:r>
          </w:p>
        </w:tc>
        <w:tc>
          <w:tcPr>
            <w:tcW w:w="1134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PPV</w:t>
            </w:r>
          </w:p>
        </w:tc>
        <w:tc>
          <w:tcPr>
            <w:tcW w:w="1015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NPPV</w:t>
            </w:r>
          </w:p>
        </w:tc>
      </w:tr>
      <w:tr w:rsidR="00414860" w:rsidRPr="00BA15B2" w:rsidTr="00414860">
        <w:trPr>
          <w:trHeight w:val="415"/>
        </w:trPr>
        <w:tc>
          <w:tcPr>
            <w:tcW w:w="1384" w:type="dxa"/>
            <w:tcBorders>
              <w:top w:val="single" w:sz="6" w:space="0" w:color="000000" w:themeColor="text1"/>
            </w:tcBorders>
          </w:tcPr>
          <w:p w:rsidR="00BA15B2" w:rsidRPr="00414860" w:rsidRDefault="00BA15B2" w:rsidP="00414860">
            <w:pPr>
              <w:ind w:firstLineChars="50" w:firstLine="90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TRISS</w:t>
            </w:r>
          </w:p>
        </w:tc>
        <w:tc>
          <w:tcPr>
            <w:tcW w:w="1985" w:type="dxa"/>
            <w:tcBorders>
              <w:top w:val="single" w:sz="6" w:space="0" w:color="000000" w:themeColor="text1"/>
            </w:tcBorders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0.875</w:t>
            </w:r>
            <w:r w:rsidR="00CA2C40" w:rsidRPr="00414860">
              <w:rPr>
                <w:rFonts w:hint="eastAsia"/>
                <w:sz w:val="18"/>
                <w:szCs w:val="18"/>
              </w:rPr>
              <w:t xml:space="preserve"> </w:t>
            </w:r>
            <w:r w:rsidRPr="00414860">
              <w:rPr>
                <w:rFonts w:hint="eastAsia"/>
                <w:sz w:val="18"/>
                <w:szCs w:val="18"/>
              </w:rPr>
              <w:t>[0.534, 1.0]</w:t>
            </w:r>
          </w:p>
        </w:tc>
        <w:tc>
          <w:tcPr>
            <w:tcW w:w="1417" w:type="dxa"/>
            <w:tcBorders>
              <w:top w:val="single" w:sz="6" w:space="0" w:color="000000" w:themeColor="text1"/>
            </w:tcBorders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≤0.</w:t>
            </w:r>
            <w:r w:rsidRPr="00414860"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1134" w:type="dxa"/>
            <w:tcBorders>
              <w:top w:val="single" w:sz="6" w:space="0" w:color="000000" w:themeColor="text1"/>
            </w:tcBorders>
            <w:vAlign w:val="center"/>
          </w:tcPr>
          <w:p w:rsidR="00BA15B2" w:rsidRPr="00F9116C" w:rsidRDefault="00BA15B2" w:rsidP="00414860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F9116C">
              <w:rPr>
                <w:b/>
                <w:color w:val="FF0000"/>
                <w:sz w:val="18"/>
                <w:szCs w:val="18"/>
              </w:rPr>
              <w:t>0.00</w:t>
            </w:r>
            <w:r w:rsidRPr="00F9116C">
              <w:rPr>
                <w:rFonts w:hint="eastAsia"/>
                <w:b/>
                <w:color w:val="FF000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 w:themeColor="text1"/>
            </w:tcBorders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0.750</w:t>
            </w:r>
          </w:p>
        </w:tc>
        <w:tc>
          <w:tcPr>
            <w:tcW w:w="1276" w:type="dxa"/>
            <w:tcBorders>
              <w:top w:val="single" w:sz="6" w:space="0" w:color="000000" w:themeColor="text1"/>
            </w:tcBorders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</w:t>
            </w:r>
            <w:r w:rsidRPr="00414860">
              <w:rPr>
                <w:rFonts w:hint="eastAsia"/>
                <w:sz w:val="18"/>
                <w:szCs w:val="18"/>
              </w:rPr>
              <w:t>947</w:t>
            </w:r>
          </w:p>
        </w:tc>
        <w:tc>
          <w:tcPr>
            <w:tcW w:w="1275" w:type="dxa"/>
            <w:tcBorders>
              <w:top w:val="single" w:sz="6" w:space="0" w:color="000000" w:themeColor="text1"/>
            </w:tcBorders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</w:t>
            </w:r>
            <w:r w:rsidRPr="00414860">
              <w:rPr>
                <w:rFonts w:hint="eastAsia"/>
                <w:sz w:val="18"/>
                <w:szCs w:val="18"/>
              </w:rPr>
              <w:t>913</w:t>
            </w:r>
          </w:p>
        </w:tc>
        <w:tc>
          <w:tcPr>
            <w:tcW w:w="1134" w:type="dxa"/>
            <w:tcBorders>
              <w:top w:val="single" w:sz="6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0.750</w:t>
            </w:r>
          </w:p>
        </w:tc>
        <w:tc>
          <w:tcPr>
            <w:tcW w:w="1015" w:type="dxa"/>
            <w:tcBorders>
              <w:top w:val="single" w:sz="6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0.947</w:t>
            </w:r>
          </w:p>
        </w:tc>
      </w:tr>
      <w:tr w:rsidR="00414860" w:rsidRPr="00BA15B2" w:rsidTr="00414860">
        <w:trPr>
          <w:trHeight w:val="377"/>
        </w:trPr>
        <w:tc>
          <w:tcPr>
            <w:tcW w:w="1384" w:type="dxa"/>
          </w:tcPr>
          <w:p w:rsidR="00BA15B2" w:rsidRPr="00414860" w:rsidRDefault="00BA15B2" w:rsidP="00414860">
            <w:pPr>
              <w:ind w:firstLineChars="50" w:firstLine="90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RTS</w:t>
            </w:r>
          </w:p>
        </w:tc>
        <w:tc>
          <w:tcPr>
            <w:tcW w:w="1985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0.875</w:t>
            </w:r>
            <w:r w:rsidR="00CA2C40" w:rsidRPr="00414860">
              <w:rPr>
                <w:rFonts w:hint="eastAsia"/>
                <w:sz w:val="18"/>
                <w:szCs w:val="18"/>
              </w:rPr>
              <w:t xml:space="preserve"> </w:t>
            </w:r>
            <w:r w:rsidRPr="00414860">
              <w:rPr>
                <w:rFonts w:hint="eastAsia"/>
                <w:sz w:val="18"/>
                <w:szCs w:val="18"/>
              </w:rPr>
              <w:t>[0.538, 1.0]</w:t>
            </w:r>
          </w:p>
        </w:tc>
        <w:tc>
          <w:tcPr>
            <w:tcW w:w="1417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≤</w:t>
            </w:r>
            <w:r w:rsidRPr="00414860">
              <w:rPr>
                <w:rFonts w:hint="eastAsia"/>
                <w:sz w:val="18"/>
                <w:szCs w:val="18"/>
              </w:rPr>
              <w:t>3.56</w:t>
            </w:r>
          </w:p>
        </w:tc>
        <w:tc>
          <w:tcPr>
            <w:tcW w:w="1134" w:type="dxa"/>
            <w:vAlign w:val="center"/>
          </w:tcPr>
          <w:p w:rsidR="00BA15B2" w:rsidRPr="00F9116C" w:rsidRDefault="00BA15B2" w:rsidP="00414860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F9116C">
              <w:rPr>
                <w:b/>
                <w:color w:val="FF0000"/>
                <w:sz w:val="18"/>
                <w:szCs w:val="18"/>
              </w:rPr>
              <w:t>0.0</w:t>
            </w:r>
            <w:r w:rsidRPr="00F9116C">
              <w:rPr>
                <w:rFonts w:hint="eastAsia"/>
                <w:b/>
                <w:color w:val="FF0000"/>
                <w:sz w:val="18"/>
                <w:szCs w:val="18"/>
              </w:rPr>
              <w:t>00</w:t>
            </w:r>
          </w:p>
        </w:tc>
        <w:tc>
          <w:tcPr>
            <w:tcW w:w="1276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0.50</w:t>
            </w:r>
          </w:p>
        </w:tc>
        <w:tc>
          <w:tcPr>
            <w:tcW w:w="1276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</w:t>
            </w:r>
            <w:r w:rsidRPr="00414860">
              <w:rPr>
                <w:rFonts w:hint="eastAsia"/>
                <w:sz w:val="18"/>
                <w:szCs w:val="18"/>
              </w:rPr>
              <w:t>947</w:t>
            </w:r>
          </w:p>
        </w:tc>
        <w:tc>
          <w:tcPr>
            <w:tcW w:w="1275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</w:t>
            </w:r>
            <w:r w:rsidRPr="00414860">
              <w:rPr>
                <w:rFonts w:hint="eastAsia"/>
                <w:sz w:val="18"/>
                <w:szCs w:val="18"/>
              </w:rPr>
              <w:t>870</w:t>
            </w:r>
          </w:p>
        </w:tc>
        <w:tc>
          <w:tcPr>
            <w:tcW w:w="1134" w:type="dxa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0.667</w:t>
            </w:r>
          </w:p>
        </w:tc>
        <w:tc>
          <w:tcPr>
            <w:tcW w:w="1015" w:type="dxa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0.90</w:t>
            </w:r>
          </w:p>
        </w:tc>
      </w:tr>
      <w:tr w:rsidR="00414860" w:rsidRPr="00BA15B2" w:rsidTr="00414860">
        <w:trPr>
          <w:trHeight w:val="415"/>
        </w:trPr>
        <w:tc>
          <w:tcPr>
            <w:tcW w:w="1384" w:type="dxa"/>
          </w:tcPr>
          <w:p w:rsidR="00BA15B2" w:rsidRPr="00414860" w:rsidRDefault="00BA15B2" w:rsidP="00414860">
            <w:pPr>
              <w:ind w:firstLineChars="50" w:firstLine="90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RESP score</w:t>
            </w:r>
          </w:p>
        </w:tc>
        <w:tc>
          <w:tcPr>
            <w:tcW w:w="1985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0.625</w:t>
            </w:r>
            <w:r w:rsidR="00CA2C40" w:rsidRPr="00414860">
              <w:rPr>
                <w:rFonts w:hint="eastAsia"/>
                <w:sz w:val="18"/>
                <w:szCs w:val="18"/>
              </w:rPr>
              <w:t xml:space="preserve"> </w:t>
            </w:r>
            <w:r w:rsidRPr="00414860">
              <w:rPr>
                <w:rFonts w:hint="eastAsia"/>
                <w:sz w:val="18"/>
                <w:szCs w:val="18"/>
              </w:rPr>
              <w:t>[0.287, 0.963]</w:t>
            </w:r>
          </w:p>
        </w:tc>
        <w:tc>
          <w:tcPr>
            <w:tcW w:w="1417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≤3</w:t>
            </w:r>
          </w:p>
        </w:tc>
        <w:tc>
          <w:tcPr>
            <w:tcW w:w="1134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0.114</w:t>
            </w:r>
          </w:p>
        </w:tc>
        <w:tc>
          <w:tcPr>
            <w:tcW w:w="1276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1.000</w:t>
            </w:r>
          </w:p>
        </w:tc>
        <w:tc>
          <w:tcPr>
            <w:tcW w:w="1276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0.474</w:t>
            </w:r>
          </w:p>
        </w:tc>
        <w:tc>
          <w:tcPr>
            <w:tcW w:w="1275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0.565</w:t>
            </w:r>
          </w:p>
        </w:tc>
        <w:tc>
          <w:tcPr>
            <w:tcW w:w="1134" w:type="dxa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0.286</w:t>
            </w:r>
          </w:p>
        </w:tc>
        <w:tc>
          <w:tcPr>
            <w:tcW w:w="1015" w:type="dxa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1.00</w:t>
            </w:r>
          </w:p>
        </w:tc>
      </w:tr>
      <w:tr w:rsidR="00414860" w:rsidRPr="00BA15B2" w:rsidTr="00414860">
        <w:trPr>
          <w:trHeight w:val="415"/>
        </w:trPr>
        <w:tc>
          <w:tcPr>
            <w:tcW w:w="1384" w:type="dxa"/>
          </w:tcPr>
          <w:p w:rsidR="00BA15B2" w:rsidRPr="00414860" w:rsidRDefault="00BA15B2" w:rsidP="00414860">
            <w:pPr>
              <w:ind w:firstLineChars="50" w:firstLine="90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GCS score</w:t>
            </w:r>
          </w:p>
        </w:tc>
        <w:tc>
          <w:tcPr>
            <w:tcW w:w="1985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0.833</w:t>
            </w:r>
            <w:r w:rsidR="00CA2C40" w:rsidRPr="00414860">
              <w:rPr>
                <w:rFonts w:hint="eastAsia"/>
                <w:sz w:val="18"/>
                <w:szCs w:val="18"/>
              </w:rPr>
              <w:t xml:space="preserve"> </w:t>
            </w:r>
            <w:r w:rsidRPr="00414860">
              <w:rPr>
                <w:rFonts w:hint="eastAsia"/>
                <w:sz w:val="18"/>
                <w:szCs w:val="18"/>
              </w:rPr>
              <w:t>[0.5, 1.0]</w:t>
            </w:r>
          </w:p>
        </w:tc>
        <w:tc>
          <w:tcPr>
            <w:tcW w:w="1417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≤5</w:t>
            </w:r>
          </w:p>
        </w:tc>
        <w:tc>
          <w:tcPr>
            <w:tcW w:w="1134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0.000</w:t>
            </w:r>
          </w:p>
        </w:tc>
        <w:tc>
          <w:tcPr>
            <w:tcW w:w="1276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0.500</w:t>
            </w:r>
          </w:p>
        </w:tc>
        <w:tc>
          <w:tcPr>
            <w:tcW w:w="1276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0.947</w:t>
            </w:r>
          </w:p>
        </w:tc>
        <w:tc>
          <w:tcPr>
            <w:tcW w:w="1275" w:type="dxa"/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0.870</w:t>
            </w:r>
          </w:p>
        </w:tc>
        <w:tc>
          <w:tcPr>
            <w:tcW w:w="1134" w:type="dxa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0.667</w:t>
            </w:r>
          </w:p>
        </w:tc>
        <w:tc>
          <w:tcPr>
            <w:tcW w:w="1015" w:type="dxa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0.90</w:t>
            </w:r>
          </w:p>
        </w:tc>
      </w:tr>
      <w:tr w:rsidR="00414860" w:rsidRPr="00BA15B2" w:rsidTr="00414860">
        <w:trPr>
          <w:trHeight w:val="415"/>
        </w:trPr>
        <w:tc>
          <w:tcPr>
            <w:tcW w:w="1384" w:type="dxa"/>
            <w:tcBorders>
              <w:bottom w:val="single" w:sz="24" w:space="0" w:color="000000" w:themeColor="text1"/>
            </w:tcBorders>
          </w:tcPr>
          <w:p w:rsidR="00BA15B2" w:rsidRPr="00414860" w:rsidRDefault="00BA15B2" w:rsidP="00414860">
            <w:pPr>
              <w:ind w:firstLineChars="50" w:firstLine="90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ISS</w:t>
            </w:r>
          </w:p>
        </w:tc>
        <w:tc>
          <w:tcPr>
            <w:tcW w:w="1985" w:type="dxa"/>
            <w:tcBorders>
              <w:bottom w:val="single" w:sz="24" w:space="0" w:color="000000" w:themeColor="text1"/>
            </w:tcBorders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0.625</w:t>
            </w:r>
            <w:r w:rsidR="00CA2C40" w:rsidRPr="00414860">
              <w:rPr>
                <w:rFonts w:hint="eastAsia"/>
                <w:sz w:val="18"/>
                <w:szCs w:val="18"/>
              </w:rPr>
              <w:t xml:space="preserve"> </w:t>
            </w:r>
            <w:r w:rsidRPr="00414860">
              <w:rPr>
                <w:rFonts w:hint="eastAsia"/>
                <w:sz w:val="18"/>
                <w:szCs w:val="18"/>
              </w:rPr>
              <w:t>[0.285, 0.965]</w:t>
            </w:r>
          </w:p>
        </w:tc>
        <w:tc>
          <w:tcPr>
            <w:tcW w:w="1417" w:type="dxa"/>
            <w:tcBorders>
              <w:bottom w:val="single" w:sz="24" w:space="0" w:color="000000" w:themeColor="text1"/>
            </w:tcBorders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&gt;</w:t>
            </w:r>
            <w:r w:rsidRPr="00414860">
              <w:rPr>
                <w:rFonts w:hint="eastAsia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bottom w:val="single" w:sz="24" w:space="0" w:color="000000" w:themeColor="text1"/>
            </w:tcBorders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0.2</w:t>
            </w:r>
            <w:r w:rsidRPr="00414860">
              <w:rPr>
                <w:rFonts w:hint="eastAsia"/>
                <w:sz w:val="18"/>
                <w:szCs w:val="18"/>
              </w:rPr>
              <w:t>09</w:t>
            </w:r>
          </w:p>
        </w:tc>
        <w:tc>
          <w:tcPr>
            <w:tcW w:w="1276" w:type="dxa"/>
            <w:tcBorders>
              <w:bottom w:val="single" w:sz="24" w:space="0" w:color="000000" w:themeColor="text1"/>
            </w:tcBorders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</w:t>
            </w:r>
            <w:r w:rsidRPr="00414860">
              <w:rPr>
                <w:rFonts w:hint="eastAsia"/>
                <w:sz w:val="18"/>
                <w:szCs w:val="18"/>
              </w:rPr>
              <w:t>50</w:t>
            </w:r>
          </w:p>
        </w:tc>
        <w:tc>
          <w:tcPr>
            <w:tcW w:w="1276" w:type="dxa"/>
            <w:tcBorders>
              <w:bottom w:val="single" w:sz="24" w:space="0" w:color="000000" w:themeColor="text1"/>
            </w:tcBorders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</w:t>
            </w:r>
            <w:r w:rsidRPr="00414860">
              <w:rPr>
                <w:rFonts w:hint="eastAsia"/>
                <w:sz w:val="18"/>
                <w:szCs w:val="18"/>
              </w:rPr>
              <w:t>895</w:t>
            </w:r>
          </w:p>
        </w:tc>
        <w:tc>
          <w:tcPr>
            <w:tcW w:w="1275" w:type="dxa"/>
            <w:tcBorders>
              <w:bottom w:val="single" w:sz="24" w:space="0" w:color="000000" w:themeColor="text1"/>
            </w:tcBorders>
            <w:vAlign w:val="center"/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</w:t>
            </w:r>
            <w:r w:rsidRPr="00414860">
              <w:rPr>
                <w:rFonts w:hint="eastAsia"/>
                <w:sz w:val="18"/>
                <w:szCs w:val="18"/>
              </w:rPr>
              <w:t>826</w:t>
            </w:r>
          </w:p>
        </w:tc>
        <w:tc>
          <w:tcPr>
            <w:tcW w:w="1134" w:type="dxa"/>
            <w:tcBorders>
              <w:bottom w:val="single" w:sz="24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0.50</w:t>
            </w:r>
          </w:p>
        </w:tc>
        <w:tc>
          <w:tcPr>
            <w:tcW w:w="1015" w:type="dxa"/>
            <w:tcBorders>
              <w:bottom w:val="single" w:sz="24" w:space="0" w:color="000000" w:themeColor="text1"/>
            </w:tcBorders>
          </w:tcPr>
          <w:p w:rsidR="00BA15B2" w:rsidRPr="00414860" w:rsidRDefault="00BA15B2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rFonts w:hint="eastAsia"/>
                <w:sz w:val="18"/>
                <w:szCs w:val="18"/>
              </w:rPr>
              <w:t>0.985</w:t>
            </w:r>
          </w:p>
        </w:tc>
      </w:tr>
      <w:tr w:rsidR="00414860" w:rsidRPr="00BA15B2" w:rsidTr="00414860">
        <w:trPr>
          <w:trHeight w:val="415"/>
        </w:trPr>
        <w:tc>
          <w:tcPr>
            <w:tcW w:w="11896" w:type="dxa"/>
            <w:gridSpan w:val="9"/>
            <w:tcBorders>
              <w:top w:val="single" w:sz="24" w:space="0" w:color="000000" w:themeColor="text1"/>
              <w:bottom w:val="single" w:sz="24" w:space="0" w:color="000000" w:themeColor="text1"/>
            </w:tcBorders>
          </w:tcPr>
          <w:p w:rsidR="00414860" w:rsidRPr="00414860" w:rsidRDefault="00414860" w:rsidP="00414860">
            <w:pPr>
              <w:rPr>
                <w:sz w:val="22"/>
              </w:rPr>
            </w:pPr>
            <w:r w:rsidRPr="00414860">
              <w:rPr>
                <w:rFonts w:hint="eastAsia"/>
                <w:b/>
                <w:sz w:val="22"/>
              </w:rPr>
              <w:t>Prediction for mortality</w:t>
            </w:r>
          </w:p>
        </w:tc>
      </w:tr>
      <w:tr w:rsidR="00414860" w:rsidRPr="00BA15B2" w:rsidTr="00414860">
        <w:trPr>
          <w:trHeight w:val="415"/>
        </w:trPr>
        <w:tc>
          <w:tcPr>
            <w:tcW w:w="1384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D16D1A" w:rsidRPr="00414860" w:rsidRDefault="00D16D1A" w:rsidP="00414860">
            <w:pPr>
              <w:rPr>
                <w:b/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D16D1A" w:rsidRPr="00414860" w:rsidRDefault="00D16D1A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C-index</w:t>
            </w:r>
            <w:r w:rsidR="00CA2C40" w:rsidRPr="00414860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414860">
              <w:rPr>
                <w:rFonts w:hint="eastAsia"/>
                <w:b/>
                <w:sz w:val="18"/>
                <w:szCs w:val="18"/>
              </w:rPr>
              <w:t>[95%CI]</w:t>
            </w:r>
          </w:p>
        </w:tc>
        <w:tc>
          <w:tcPr>
            <w:tcW w:w="1417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D16D1A" w:rsidRPr="00414860" w:rsidRDefault="00D16D1A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Cut-off value</w:t>
            </w:r>
          </w:p>
        </w:tc>
        <w:tc>
          <w:tcPr>
            <w:tcW w:w="1134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D16D1A" w:rsidRPr="00414860" w:rsidRDefault="00D16D1A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p-value</w:t>
            </w:r>
          </w:p>
        </w:tc>
        <w:tc>
          <w:tcPr>
            <w:tcW w:w="1276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D16D1A" w:rsidRPr="00414860" w:rsidRDefault="00D16D1A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Sensitivity</w:t>
            </w:r>
          </w:p>
        </w:tc>
        <w:tc>
          <w:tcPr>
            <w:tcW w:w="1276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D16D1A" w:rsidRPr="00414860" w:rsidRDefault="00D16D1A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Specificity</w:t>
            </w:r>
          </w:p>
        </w:tc>
        <w:tc>
          <w:tcPr>
            <w:tcW w:w="1275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D16D1A" w:rsidRPr="00414860" w:rsidRDefault="00D16D1A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Accuracy</w:t>
            </w:r>
          </w:p>
        </w:tc>
        <w:tc>
          <w:tcPr>
            <w:tcW w:w="1134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D16D1A" w:rsidRPr="00414860" w:rsidRDefault="00D16D1A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PPV</w:t>
            </w:r>
          </w:p>
        </w:tc>
        <w:tc>
          <w:tcPr>
            <w:tcW w:w="1015" w:type="dxa"/>
            <w:tcBorders>
              <w:top w:val="single" w:sz="24" w:space="0" w:color="000000" w:themeColor="text1"/>
              <w:bottom w:val="single" w:sz="6" w:space="0" w:color="000000" w:themeColor="text1"/>
            </w:tcBorders>
          </w:tcPr>
          <w:p w:rsidR="00D16D1A" w:rsidRPr="00414860" w:rsidRDefault="00D16D1A" w:rsidP="00414860">
            <w:pPr>
              <w:jc w:val="center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NPPV</w:t>
            </w:r>
          </w:p>
        </w:tc>
      </w:tr>
      <w:tr w:rsidR="00414860" w:rsidRPr="00BA15B2" w:rsidTr="00414860">
        <w:trPr>
          <w:trHeight w:val="415"/>
        </w:trPr>
        <w:tc>
          <w:tcPr>
            <w:tcW w:w="1384" w:type="dxa"/>
            <w:tcBorders>
              <w:top w:val="single" w:sz="6" w:space="0" w:color="000000" w:themeColor="text1"/>
            </w:tcBorders>
          </w:tcPr>
          <w:p w:rsidR="00D16D1A" w:rsidRPr="00414860" w:rsidRDefault="00D16D1A" w:rsidP="00414860">
            <w:pPr>
              <w:ind w:firstLineChars="50" w:firstLine="90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TRISS</w:t>
            </w:r>
          </w:p>
        </w:tc>
        <w:tc>
          <w:tcPr>
            <w:tcW w:w="1985" w:type="dxa"/>
            <w:tcBorders>
              <w:top w:val="single" w:sz="6" w:space="0" w:color="000000" w:themeColor="text1"/>
            </w:tcBorders>
            <w:vAlign w:val="center"/>
          </w:tcPr>
          <w:p w:rsidR="00D16D1A" w:rsidRPr="00414860" w:rsidRDefault="00CA2C40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</w:t>
            </w:r>
            <w:r w:rsidRPr="00414860">
              <w:rPr>
                <w:rFonts w:hint="eastAsia"/>
                <w:sz w:val="18"/>
                <w:szCs w:val="18"/>
              </w:rPr>
              <w:t xml:space="preserve">766 </w:t>
            </w:r>
            <w:r w:rsidR="00D16D1A" w:rsidRPr="00414860">
              <w:rPr>
                <w:rFonts w:hint="eastAsia"/>
                <w:sz w:val="18"/>
                <w:szCs w:val="18"/>
              </w:rPr>
              <w:t>[</w:t>
            </w:r>
            <w:r w:rsidRPr="00414860">
              <w:rPr>
                <w:rFonts w:hint="eastAsia"/>
                <w:sz w:val="18"/>
                <w:szCs w:val="18"/>
              </w:rPr>
              <w:t>0.521</w:t>
            </w:r>
            <w:r w:rsidR="00D16D1A" w:rsidRPr="00414860">
              <w:rPr>
                <w:rFonts w:hint="eastAsia"/>
                <w:sz w:val="18"/>
                <w:szCs w:val="18"/>
              </w:rPr>
              <w:t>, 1.0]</w:t>
            </w:r>
          </w:p>
        </w:tc>
        <w:tc>
          <w:tcPr>
            <w:tcW w:w="1417" w:type="dxa"/>
            <w:tcBorders>
              <w:top w:val="single" w:sz="6" w:space="0" w:color="000000" w:themeColor="text1"/>
            </w:tcBorders>
            <w:vAlign w:val="center"/>
          </w:tcPr>
          <w:p w:rsidR="00D16D1A" w:rsidRPr="00414860" w:rsidRDefault="00D16D1A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≤0.465</w:t>
            </w:r>
          </w:p>
        </w:tc>
        <w:tc>
          <w:tcPr>
            <w:tcW w:w="1134" w:type="dxa"/>
            <w:tcBorders>
              <w:top w:val="single" w:sz="6" w:space="0" w:color="000000" w:themeColor="text1"/>
            </w:tcBorders>
            <w:vAlign w:val="center"/>
          </w:tcPr>
          <w:p w:rsidR="00D16D1A" w:rsidRPr="00414860" w:rsidRDefault="00D16D1A" w:rsidP="00414860">
            <w:pPr>
              <w:jc w:val="center"/>
              <w:rPr>
                <w:b/>
                <w:sz w:val="18"/>
                <w:szCs w:val="18"/>
              </w:rPr>
            </w:pPr>
            <w:r w:rsidRPr="00F9116C">
              <w:rPr>
                <w:b/>
                <w:color w:val="FF0000"/>
                <w:sz w:val="18"/>
                <w:szCs w:val="18"/>
              </w:rPr>
              <w:t>0.020</w:t>
            </w:r>
          </w:p>
        </w:tc>
        <w:tc>
          <w:tcPr>
            <w:tcW w:w="1276" w:type="dxa"/>
            <w:tcBorders>
              <w:top w:val="single" w:sz="6" w:space="0" w:color="000000" w:themeColor="text1"/>
            </w:tcBorders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0.714</w:t>
            </w:r>
          </w:p>
        </w:tc>
        <w:tc>
          <w:tcPr>
            <w:tcW w:w="1276" w:type="dxa"/>
            <w:tcBorders>
              <w:top w:val="single" w:sz="6" w:space="0" w:color="000000" w:themeColor="text1"/>
            </w:tcBorders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0.875</w:t>
            </w:r>
          </w:p>
        </w:tc>
        <w:tc>
          <w:tcPr>
            <w:tcW w:w="1275" w:type="dxa"/>
            <w:tcBorders>
              <w:top w:val="single" w:sz="6" w:space="0" w:color="000000" w:themeColor="text1"/>
            </w:tcBorders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0.826</w:t>
            </w:r>
          </w:p>
        </w:tc>
        <w:tc>
          <w:tcPr>
            <w:tcW w:w="1134" w:type="dxa"/>
            <w:tcBorders>
              <w:top w:val="single" w:sz="6" w:space="0" w:color="000000" w:themeColor="text1"/>
            </w:tcBorders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rFonts w:hint="eastAsia"/>
                <w:sz w:val="18"/>
                <w:szCs w:val="18"/>
              </w:rPr>
              <w:t>0.714</w:t>
            </w:r>
          </w:p>
        </w:tc>
        <w:tc>
          <w:tcPr>
            <w:tcW w:w="1015" w:type="dxa"/>
            <w:tcBorders>
              <w:top w:val="single" w:sz="6" w:space="0" w:color="000000" w:themeColor="text1"/>
            </w:tcBorders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rFonts w:hint="eastAsia"/>
                <w:sz w:val="18"/>
                <w:szCs w:val="18"/>
              </w:rPr>
              <w:t>0.875</w:t>
            </w:r>
          </w:p>
        </w:tc>
      </w:tr>
      <w:tr w:rsidR="00414860" w:rsidRPr="00BA15B2" w:rsidTr="00414860">
        <w:trPr>
          <w:trHeight w:val="415"/>
        </w:trPr>
        <w:tc>
          <w:tcPr>
            <w:tcW w:w="1384" w:type="dxa"/>
          </w:tcPr>
          <w:p w:rsidR="00D16D1A" w:rsidRPr="00414860" w:rsidRDefault="00D16D1A" w:rsidP="00414860">
            <w:pPr>
              <w:ind w:firstLineChars="50" w:firstLine="90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RTS</w:t>
            </w:r>
          </w:p>
        </w:tc>
        <w:tc>
          <w:tcPr>
            <w:tcW w:w="1985" w:type="dxa"/>
            <w:vAlign w:val="center"/>
          </w:tcPr>
          <w:p w:rsidR="00D16D1A" w:rsidRPr="00414860" w:rsidRDefault="00CA2C40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</w:t>
            </w:r>
            <w:r w:rsidRPr="00414860">
              <w:rPr>
                <w:rFonts w:hint="eastAsia"/>
                <w:sz w:val="18"/>
                <w:szCs w:val="18"/>
              </w:rPr>
              <w:t xml:space="preserve">631 </w:t>
            </w:r>
            <w:r w:rsidR="00D16D1A" w:rsidRPr="00414860">
              <w:rPr>
                <w:rFonts w:hint="eastAsia"/>
                <w:sz w:val="18"/>
                <w:szCs w:val="18"/>
              </w:rPr>
              <w:t>[</w:t>
            </w:r>
            <w:r w:rsidRPr="00414860">
              <w:rPr>
                <w:rFonts w:hint="eastAsia"/>
                <w:sz w:val="18"/>
                <w:szCs w:val="18"/>
              </w:rPr>
              <w:t>0.39, 0.872</w:t>
            </w:r>
            <w:r w:rsidR="00D16D1A" w:rsidRPr="00414860"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1417" w:type="dxa"/>
            <w:vAlign w:val="center"/>
          </w:tcPr>
          <w:p w:rsidR="00D16D1A" w:rsidRPr="00414860" w:rsidRDefault="00D16D1A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≤6.82</w:t>
            </w:r>
          </w:p>
        </w:tc>
        <w:tc>
          <w:tcPr>
            <w:tcW w:w="1134" w:type="dxa"/>
            <w:vAlign w:val="center"/>
          </w:tcPr>
          <w:p w:rsidR="00D16D1A" w:rsidRPr="00414860" w:rsidRDefault="00D16D1A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0.103</w:t>
            </w:r>
          </w:p>
        </w:tc>
        <w:tc>
          <w:tcPr>
            <w:tcW w:w="1276" w:type="dxa"/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0.857</w:t>
            </w:r>
          </w:p>
        </w:tc>
        <w:tc>
          <w:tcPr>
            <w:tcW w:w="1276" w:type="dxa"/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0.563</w:t>
            </w:r>
          </w:p>
        </w:tc>
        <w:tc>
          <w:tcPr>
            <w:tcW w:w="1275" w:type="dxa"/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0.652</w:t>
            </w:r>
          </w:p>
        </w:tc>
        <w:tc>
          <w:tcPr>
            <w:tcW w:w="1134" w:type="dxa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rFonts w:hint="eastAsia"/>
                <w:sz w:val="18"/>
                <w:szCs w:val="18"/>
              </w:rPr>
              <w:t>0.462</w:t>
            </w:r>
          </w:p>
        </w:tc>
        <w:tc>
          <w:tcPr>
            <w:tcW w:w="1015" w:type="dxa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rFonts w:hint="eastAsia"/>
                <w:sz w:val="18"/>
                <w:szCs w:val="18"/>
              </w:rPr>
              <w:t>0.90</w:t>
            </w:r>
          </w:p>
        </w:tc>
      </w:tr>
      <w:tr w:rsidR="00414860" w:rsidRPr="00BA15B2" w:rsidTr="00414860">
        <w:trPr>
          <w:trHeight w:val="415"/>
        </w:trPr>
        <w:tc>
          <w:tcPr>
            <w:tcW w:w="1384" w:type="dxa"/>
          </w:tcPr>
          <w:p w:rsidR="00D16D1A" w:rsidRPr="00414860" w:rsidRDefault="00D16D1A" w:rsidP="00414860">
            <w:pPr>
              <w:ind w:firstLineChars="50" w:firstLine="90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RESP score</w:t>
            </w:r>
          </w:p>
        </w:tc>
        <w:tc>
          <w:tcPr>
            <w:tcW w:w="1985" w:type="dxa"/>
            <w:vAlign w:val="center"/>
          </w:tcPr>
          <w:p w:rsidR="00D16D1A" w:rsidRPr="00414860" w:rsidRDefault="00CA2C40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0.6</w:t>
            </w:r>
            <w:r w:rsidRPr="00414860">
              <w:rPr>
                <w:rFonts w:hint="eastAsia"/>
                <w:sz w:val="18"/>
                <w:szCs w:val="18"/>
              </w:rPr>
              <w:t xml:space="preserve">62 </w:t>
            </w:r>
            <w:r w:rsidR="00D16D1A" w:rsidRPr="00414860">
              <w:rPr>
                <w:rFonts w:hint="eastAsia"/>
                <w:sz w:val="18"/>
                <w:szCs w:val="18"/>
              </w:rPr>
              <w:t>[</w:t>
            </w:r>
            <w:r w:rsidRPr="00414860">
              <w:rPr>
                <w:rFonts w:hint="eastAsia"/>
                <w:sz w:val="18"/>
                <w:szCs w:val="18"/>
              </w:rPr>
              <w:t>0.420, 0.904</w:t>
            </w:r>
            <w:r w:rsidR="00D16D1A" w:rsidRPr="00414860"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1417" w:type="dxa"/>
            <w:vAlign w:val="center"/>
          </w:tcPr>
          <w:p w:rsidR="00D16D1A" w:rsidRPr="00414860" w:rsidRDefault="00D16D1A" w:rsidP="00414860">
            <w:pPr>
              <w:jc w:val="center"/>
              <w:rPr>
                <w:sz w:val="18"/>
                <w:szCs w:val="18"/>
              </w:rPr>
            </w:pPr>
            <w:r w:rsidRPr="00414860">
              <w:rPr>
                <w:sz w:val="18"/>
                <w:szCs w:val="18"/>
              </w:rPr>
              <w:t>≤3</w:t>
            </w:r>
          </w:p>
        </w:tc>
        <w:tc>
          <w:tcPr>
            <w:tcW w:w="1134" w:type="dxa"/>
            <w:vAlign w:val="center"/>
          </w:tcPr>
          <w:p w:rsidR="00D16D1A" w:rsidRPr="00414860" w:rsidRDefault="00D16D1A" w:rsidP="00414860">
            <w:pPr>
              <w:jc w:val="center"/>
              <w:rPr>
                <w:b/>
                <w:sz w:val="18"/>
                <w:szCs w:val="18"/>
              </w:rPr>
            </w:pPr>
            <w:r w:rsidRPr="00F9116C">
              <w:rPr>
                <w:b/>
                <w:color w:val="FF0000"/>
                <w:sz w:val="18"/>
                <w:szCs w:val="18"/>
              </w:rPr>
              <w:t>0.035</w:t>
            </w:r>
          </w:p>
        </w:tc>
        <w:tc>
          <w:tcPr>
            <w:tcW w:w="1276" w:type="dxa"/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1.000</w:t>
            </w:r>
          </w:p>
        </w:tc>
        <w:tc>
          <w:tcPr>
            <w:tcW w:w="1276" w:type="dxa"/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0.563</w:t>
            </w:r>
          </w:p>
        </w:tc>
        <w:tc>
          <w:tcPr>
            <w:tcW w:w="1275" w:type="dxa"/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0.696</w:t>
            </w:r>
          </w:p>
        </w:tc>
        <w:tc>
          <w:tcPr>
            <w:tcW w:w="1134" w:type="dxa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rFonts w:hint="eastAsia"/>
                <w:sz w:val="18"/>
                <w:szCs w:val="18"/>
              </w:rPr>
              <w:t>0.500</w:t>
            </w:r>
          </w:p>
        </w:tc>
        <w:tc>
          <w:tcPr>
            <w:tcW w:w="1015" w:type="dxa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rFonts w:hint="eastAsia"/>
                <w:sz w:val="18"/>
                <w:szCs w:val="18"/>
              </w:rPr>
              <w:t>1.00</w:t>
            </w:r>
          </w:p>
        </w:tc>
      </w:tr>
      <w:tr w:rsidR="00414860" w:rsidRPr="00BA15B2" w:rsidTr="00414860">
        <w:trPr>
          <w:trHeight w:val="415"/>
        </w:trPr>
        <w:tc>
          <w:tcPr>
            <w:tcW w:w="1384" w:type="dxa"/>
          </w:tcPr>
          <w:p w:rsidR="00D16D1A" w:rsidRPr="00414860" w:rsidRDefault="00D16D1A" w:rsidP="00414860">
            <w:pPr>
              <w:ind w:firstLineChars="50" w:firstLine="90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GCS score</w:t>
            </w:r>
          </w:p>
        </w:tc>
        <w:tc>
          <w:tcPr>
            <w:tcW w:w="1985" w:type="dxa"/>
            <w:vAlign w:val="center"/>
          </w:tcPr>
          <w:p w:rsidR="00D16D1A" w:rsidRPr="00CA2C40" w:rsidRDefault="00CA2C40" w:rsidP="004148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>
              <w:rPr>
                <w:rFonts w:hint="eastAsia"/>
                <w:sz w:val="18"/>
                <w:szCs w:val="18"/>
              </w:rPr>
              <w:t xml:space="preserve">473 </w:t>
            </w:r>
            <w:r w:rsidR="00D16D1A" w:rsidRPr="00CA2C40">
              <w:rPr>
                <w:rFonts w:hint="eastAsia"/>
                <w:sz w:val="18"/>
                <w:szCs w:val="18"/>
              </w:rPr>
              <w:t>[</w:t>
            </w:r>
            <w:r>
              <w:rPr>
                <w:rFonts w:hint="eastAsia"/>
                <w:sz w:val="18"/>
                <w:szCs w:val="18"/>
              </w:rPr>
              <w:t>0.234, 0.712</w:t>
            </w:r>
            <w:r w:rsidR="00D16D1A" w:rsidRPr="00CA2C40"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1417" w:type="dxa"/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≤</w:t>
            </w:r>
            <w:r w:rsidRPr="00CA2C40"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134" w:type="dxa"/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</w:t>
            </w:r>
            <w:r w:rsidRPr="00CA2C40">
              <w:rPr>
                <w:rFonts w:hint="eastAsia"/>
                <w:sz w:val="18"/>
                <w:szCs w:val="18"/>
              </w:rPr>
              <w:t>229</w:t>
            </w:r>
          </w:p>
        </w:tc>
        <w:tc>
          <w:tcPr>
            <w:tcW w:w="1276" w:type="dxa"/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0.429</w:t>
            </w:r>
          </w:p>
        </w:tc>
        <w:tc>
          <w:tcPr>
            <w:tcW w:w="1276" w:type="dxa"/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</w:t>
            </w:r>
            <w:r w:rsidRPr="00CA2C40">
              <w:rPr>
                <w:rFonts w:hint="eastAsia"/>
                <w:sz w:val="18"/>
                <w:szCs w:val="18"/>
              </w:rPr>
              <w:t>375</w:t>
            </w:r>
          </w:p>
        </w:tc>
        <w:tc>
          <w:tcPr>
            <w:tcW w:w="1275" w:type="dxa"/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</w:t>
            </w:r>
            <w:r w:rsidRPr="00CA2C40">
              <w:rPr>
                <w:rFonts w:hint="eastAsia"/>
                <w:sz w:val="18"/>
                <w:szCs w:val="18"/>
              </w:rPr>
              <w:t>391</w:t>
            </w:r>
          </w:p>
        </w:tc>
        <w:tc>
          <w:tcPr>
            <w:tcW w:w="1134" w:type="dxa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rFonts w:hint="eastAsia"/>
                <w:sz w:val="18"/>
                <w:szCs w:val="18"/>
              </w:rPr>
              <w:t>0.231</w:t>
            </w:r>
          </w:p>
        </w:tc>
        <w:tc>
          <w:tcPr>
            <w:tcW w:w="1015" w:type="dxa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rFonts w:hint="eastAsia"/>
                <w:sz w:val="18"/>
                <w:szCs w:val="18"/>
              </w:rPr>
              <w:t>0.60</w:t>
            </w:r>
          </w:p>
        </w:tc>
      </w:tr>
      <w:tr w:rsidR="00414860" w:rsidRPr="00BA15B2" w:rsidTr="00414860">
        <w:trPr>
          <w:trHeight w:val="415"/>
        </w:trPr>
        <w:tc>
          <w:tcPr>
            <w:tcW w:w="1384" w:type="dxa"/>
            <w:tcBorders>
              <w:bottom w:val="single" w:sz="24" w:space="0" w:color="000000" w:themeColor="text1"/>
            </w:tcBorders>
          </w:tcPr>
          <w:p w:rsidR="00D16D1A" w:rsidRPr="00414860" w:rsidRDefault="00D16D1A" w:rsidP="00414860">
            <w:pPr>
              <w:ind w:firstLineChars="50" w:firstLine="90"/>
              <w:rPr>
                <w:b/>
                <w:sz w:val="18"/>
                <w:szCs w:val="18"/>
              </w:rPr>
            </w:pPr>
            <w:r w:rsidRPr="00414860">
              <w:rPr>
                <w:rFonts w:hint="eastAsia"/>
                <w:b/>
                <w:sz w:val="18"/>
                <w:szCs w:val="18"/>
              </w:rPr>
              <w:t>ISS</w:t>
            </w:r>
          </w:p>
        </w:tc>
        <w:tc>
          <w:tcPr>
            <w:tcW w:w="1985" w:type="dxa"/>
            <w:tcBorders>
              <w:bottom w:val="single" w:sz="24" w:space="0" w:color="000000" w:themeColor="text1"/>
            </w:tcBorders>
            <w:vAlign w:val="center"/>
          </w:tcPr>
          <w:p w:rsidR="00D16D1A" w:rsidRPr="00CA2C40" w:rsidRDefault="00CA2C40" w:rsidP="004148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>
              <w:rPr>
                <w:rFonts w:hint="eastAsia"/>
                <w:sz w:val="18"/>
                <w:szCs w:val="18"/>
              </w:rPr>
              <w:t xml:space="preserve">631 </w:t>
            </w:r>
            <w:r w:rsidR="00D16D1A" w:rsidRPr="00CA2C40">
              <w:rPr>
                <w:rFonts w:hint="eastAsia"/>
                <w:sz w:val="18"/>
                <w:szCs w:val="18"/>
              </w:rPr>
              <w:t>[</w:t>
            </w:r>
            <w:r>
              <w:rPr>
                <w:rFonts w:hint="eastAsia"/>
                <w:sz w:val="18"/>
                <w:szCs w:val="18"/>
              </w:rPr>
              <w:t>0.388, 0.873</w:t>
            </w:r>
            <w:r w:rsidR="00D16D1A" w:rsidRPr="00CA2C40"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1417" w:type="dxa"/>
            <w:tcBorders>
              <w:bottom w:val="single" w:sz="24" w:space="0" w:color="000000" w:themeColor="text1"/>
            </w:tcBorders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&gt;</w:t>
            </w:r>
            <w:r w:rsidRPr="00CA2C40">
              <w:rPr>
                <w:rFonts w:hint="eastAsia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bottom w:val="single" w:sz="24" w:space="0" w:color="000000" w:themeColor="text1"/>
            </w:tcBorders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</w:t>
            </w:r>
            <w:r w:rsidRPr="00CA2C40">
              <w:rPr>
                <w:rFonts w:hint="eastAsia"/>
                <w:sz w:val="18"/>
                <w:szCs w:val="18"/>
              </w:rPr>
              <w:t>017</w:t>
            </w:r>
          </w:p>
        </w:tc>
        <w:tc>
          <w:tcPr>
            <w:tcW w:w="1276" w:type="dxa"/>
            <w:tcBorders>
              <w:bottom w:val="single" w:sz="24" w:space="0" w:color="000000" w:themeColor="text1"/>
            </w:tcBorders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</w:t>
            </w:r>
            <w:r w:rsidRPr="00CA2C40">
              <w:rPr>
                <w:rFonts w:hint="eastAsia"/>
                <w:sz w:val="18"/>
                <w:szCs w:val="18"/>
              </w:rPr>
              <w:t>286</w:t>
            </w:r>
          </w:p>
        </w:tc>
        <w:tc>
          <w:tcPr>
            <w:tcW w:w="1276" w:type="dxa"/>
            <w:tcBorders>
              <w:bottom w:val="single" w:sz="24" w:space="0" w:color="000000" w:themeColor="text1"/>
            </w:tcBorders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rFonts w:hint="eastAsia"/>
                <w:sz w:val="18"/>
                <w:szCs w:val="18"/>
              </w:rPr>
              <w:t>1.000</w:t>
            </w:r>
          </w:p>
        </w:tc>
        <w:tc>
          <w:tcPr>
            <w:tcW w:w="1275" w:type="dxa"/>
            <w:tcBorders>
              <w:bottom w:val="single" w:sz="24" w:space="0" w:color="000000" w:themeColor="text1"/>
            </w:tcBorders>
            <w:vAlign w:val="center"/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sz w:val="18"/>
                <w:szCs w:val="18"/>
              </w:rPr>
              <w:t>0.783</w:t>
            </w:r>
          </w:p>
        </w:tc>
        <w:tc>
          <w:tcPr>
            <w:tcW w:w="1134" w:type="dxa"/>
            <w:tcBorders>
              <w:bottom w:val="single" w:sz="24" w:space="0" w:color="000000" w:themeColor="text1"/>
            </w:tcBorders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rFonts w:hint="eastAsia"/>
                <w:sz w:val="18"/>
                <w:szCs w:val="18"/>
              </w:rPr>
              <w:t>1.000</w:t>
            </w:r>
          </w:p>
        </w:tc>
        <w:tc>
          <w:tcPr>
            <w:tcW w:w="1015" w:type="dxa"/>
            <w:tcBorders>
              <w:bottom w:val="single" w:sz="24" w:space="0" w:color="000000" w:themeColor="text1"/>
            </w:tcBorders>
          </w:tcPr>
          <w:p w:rsidR="00D16D1A" w:rsidRPr="00CA2C40" w:rsidRDefault="00D16D1A" w:rsidP="00414860">
            <w:pPr>
              <w:jc w:val="center"/>
              <w:rPr>
                <w:sz w:val="18"/>
                <w:szCs w:val="18"/>
              </w:rPr>
            </w:pPr>
            <w:r w:rsidRPr="00CA2C40">
              <w:rPr>
                <w:rFonts w:hint="eastAsia"/>
                <w:sz w:val="18"/>
                <w:szCs w:val="18"/>
              </w:rPr>
              <w:t>0.762</w:t>
            </w:r>
          </w:p>
        </w:tc>
      </w:tr>
    </w:tbl>
    <w:p w:rsidR="006E6288" w:rsidRDefault="006E6288" w:rsidP="006E6288">
      <w:pPr>
        <w:rPr>
          <w:szCs w:val="20"/>
        </w:rPr>
      </w:pPr>
      <w:r w:rsidRPr="006E6288">
        <w:rPr>
          <w:szCs w:val="20"/>
        </w:rPr>
        <w:t>C</w:t>
      </w:r>
      <w:r w:rsidRPr="006E6288">
        <w:rPr>
          <w:rFonts w:hint="eastAsia"/>
          <w:szCs w:val="20"/>
        </w:rPr>
        <w:t>ut-off value</w:t>
      </w:r>
      <w:r w:rsidRPr="006E6288">
        <w:rPr>
          <w:szCs w:val="20"/>
        </w:rPr>
        <w:t xml:space="preserve">: minimum p-value of log-rank test </w:t>
      </w:r>
      <w:proofErr w:type="spellStart"/>
      <w:r w:rsidRPr="006E6288">
        <w:rPr>
          <w:szCs w:val="20"/>
        </w:rPr>
        <w:t>choosen</w:t>
      </w:r>
      <w:proofErr w:type="spellEnd"/>
    </w:p>
    <w:p w:rsidR="00414860" w:rsidRPr="006E6288" w:rsidRDefault="000249AD" w:rsidP="006E6288">
      <w:pPr>
        <w:rPr>
          <w:szCs w:val="20"/>
        </w:rPr>
      </w:pPr>
      <w:r>
        <w:rPr>
          <w:rFonts w:hint="eastAsia"/>
          <w:szCs w:val="20"/>
        </w:rPr>
        <w:t>PPV=</w:t>
      </w:r>
      <w:r w:rsidR="00414860" w:rsidRPr="00A76301">
        <w:rPr>
          <w:szCs w:val="20"/>
        </w:rPr>
        <w:t>positive</w:t>
      </w:r>
      <w:r>
        <w:rPr>
          <w:rFonts w:hint="eastAsia"/>
          <w:szCs w:val="20"/>
        </w:rPr>
        <w:t xml:space="preserve"> predictive value; NPV=</w:t>
      </w:r>
      <w:r w:rsidR="00414860" w:rsidRPr="00A76301">
        <w:rPr>
          <w:rFonts w:hint="eastAsia"/>
          <w:szCs w:val="20"/>
        </w:rPr>
        <w:t>negative predictive value</w:t>
      </w:r>
      <w:r w:rsidR="00414860">
        <w:rPr>
          <w:rFonts w:hint="eastAsia"/>
          <w:szCs w:val="20"/>
        </w:rPr>
        <w:t xml:space="preserve">, </w:t>
      </w:r>
      <w:r>
        <w:rPr>
          <w:rFonts w:hint="eastAsia"/>
          <w:szCs w:val="20"/>
        </w:rPr>
        <w:t>TRISS=</w:t>
      </w:r>
      <w:r w:rsidR="00414860" w:rsidRPr="00A76301">
        <w:rPr>
          <w:rFonts w:hint="eastAsia"/>
          <w:szCs w:val="20"/>
        </w:rPr>
        <w:t>T</w:t>
      </w:r>
      <w:r w:rsidR="00414860">
        <w:rPr>
          <w:rFonts w:hint="eastAsia"/>
          <w:szCs w:val="20"/>
        </w:rPr>
        <w:t>rauma and Injury Severity Score,</w:t>
      </w:r>
      <w:r w:rsidR="00414860" w:rsidRPr="00414860"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RTS=</w:t>
      </w:r>
      <w:r w:rsidR="00414860" w:rsidRPr="00A76301">
        <w:rPr>
          <w:rFonts w:hint="eastAsia"/>
          <w:szCs w:val="20"/>
        </w:rPr>
        <w:t>Revised Trauma Score</w:t>
      </w:r>
      <w:r w:rsidR="00414860">
        <w:rPr>
          <w:rFonts w:hint="eastAsia"/>
          <w:szCs w:val="20"/>
        </w:rPr>
        <w:t xml:space="preserve">; </w:t>
      </w:r>
      <w:r w:rsidR="00414860" w:rsidRPr="00414860">
        <w:rPr>
          <w:rFonts w:hint="eastAsia"/>
          <w:szCs w:val="20"/>
        </w:rPr>
        <w:t>RESP score</w:t>
      </w:r>
      <w:r>
        <w:rPr>
          <w:rFonts w:hint="eastAsia"/>
          <w:szCs w:val="20"/>
        </w:rPr>
        <w:t>=</w:t>
      </w:r>
      <w:r w:rsidR="00414860" w:rsidRPr="00A76301">
        <w:rPr>
          <w:rFonts w:hint="eastAsia"/>
          <w:szCs w:val="20"/>
        </w:rPr>
        <w:t xml:space="preserve"> </w:t>
      </w:r>
      <w:r w:rsidR="00414860" w:rsidRPr="00A76301">
        <w:rPr>
          <w:szCs w:val="20"/>
        </w:rPr>
        <w:t>Respiratory Extracorporeal Membrane Oxygenation Survival Prediction</w:t>
      </w:r>
      <w:r>
        <w:rPr>
          <w:rFonts w:hint="eastAsia"/>
          <w:szCs w:val="20"/>
        </w:rPr>
        <w:t xml:space="preserve"> score; </w:t>
      </w:r>
      <w:r w:rsidRPr="00A76301">
        <w:rPr>
          <w:rFonts w:hint="eastAsia"/>
          <w:szCs w:val="20"/>
        </w:rPr>
        <w:t>GCS=Glasgow Coma Scale;</w:t>
      </w:r>
      <w:r w:rsidRPr="000249AD"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ISS=</w:t>
      </w:r>
      <w:r w:rsidRPr="00A76301">
        <w:rPr>
          <w:rFonts w:hint="eastAsia"/>
          <w:szCs w:val="20"/>
        </w:rPr>
        <w:t>Injury Severity Score</w:t>
      </w:r>
      <w:r>
        <w:rPr>
          <w:rFonts w:hint="eastAsia"/>
          <w:szCs w:val="20"/>
        </w:rPr>
        <w:t>.</w:t>
      </w:r>
    </w:p>
    <w:p w:rsidR="006E6288" w:rsidRDefault="006E6288" w:rsidP="00763E3F">
      <w:pPr>
        <w:rPr>
          <w:sz w:val="22"/>
        </w:rPr>
      </w:pPr>
    </w:p>
    <w:p w:rsidR="00BA15B2" w:rsidRDefault="00BA15B2" w:rsidP="00BA15B2">
      <w:pPr>
        <w:rPr>
          <w:sz w:val="22"/>
        </w:rPr>
      </w:pPr>
      <w:bookmarkStart w:id="0" w:name="_GoBack"/>
      <w:bookmarkEnd w:id="0"/>
    </w:p>
    <w:p w:rsidR="007D0BC0" w:rsidRDefault="008747BD" w:rsidP="007D0BC0">
      <w:pPr>
        <w:pageBreakBefore/>
        <w:rPr>
          <w:sz w:val="22"/>
        </w:rPr>
      </w:pPr>
      <w:r w:rsidRPr="00C16E77">
        <w:rPr>
          <w:rFonts w:hint="eastAsia"/>
          <w:sz w:val="22"/>
        </w:rPr>
        <w:lastRenderedPageBreak/>
        <w:t xml:space="preserve">Fig. 1 </w:t>
      </w:r>
      <w:r w:rsidR="00EB5E2D">
        <w:rPr>
          <w:rFonts w:hint="eastAsia"/>
          <w:sz w:val="22"/>
        </w:rPr>
        <w:t>C</w:t>
      </w:r>
      <w:r w:rsidRPr="00C16E77">
        <w:rPr>
          <w:rFonts w:hint="eastAsia"/>
          <w:sz w:val="22"/>
        </w:rPr>
        <w:t xml:space="preserve">haracteristic curves of </w:t>
      </w:r>
      <w:r w:rsidR="007D0BC0">
        <w:rPr>
          <w:rFonts w:hint="eastAsia"/>
          <w:sz w:val="22"/>
        </w:rPr>
        <w:t xml:space="preserve">each </w:t>
      </w:r>
      <w:r>
        <w:rPr>
          <w:rFonts w:hint="eastAsia"/>
          <w:sz w:val="22"/>
        </w:rPr>
        <w:t xml:space="preserve">scoring systems </w:t>
      </w:r>
      <w:r w:rsidRPr="00C16E77">
        <w:rPr>
          <w:rFonts w:hint="eastAsia"/>
          <w:sz w:val="22"/>
        </w:rPr>
        <w:t>for pred</w:t>
      </w:r>
      <w:r w:rsidR="00973158">
        <w:rPr>
          <w:rFonts w:hint="eastAsia"/>
          <w:sz w:val="22"/>
        </w:rPr>
        <w:t xml:space="preserve">icting </w:t>
      </w:r>
      <w:proofErr w:type="gramStart"/>
      <w:r w:rsidR="00973158">
        <w:rPr>
          <w:rFonts w:hint="eastAsia"/>
          <w:sz w:val="22"/>
        </w:rPr>
        <w:t>mortality(</w:t>
      </w:r>
      <w:proofErr w:type="gramEnd"/>
      <w:r w:rsidR="00973158">
        <w:rPr>
          <w:rFonts w:hint="eastAsia"/>
          <w:sz w:val="22"/>
        </w:rPr>
        <w:t xml:space="preserve">A) and </w:t>
      </w:r>
      <w:r w:rsidR="00973158" w:rsidRPr="007D0BC0">
        <w:rPr>
          <w:rFonts w:hint="eastAsia"/>
          <w:sz w:val="22"/>
        </w:rPr>
        <w:t>weaning success of</w:t>
      </w:r>
      <w:r w:rsidR="00973158">
        <w:rPr>
          <w:rFonts w:hint="eastAsia"/>
          <w:sz w:val="22"/>
        </w:rPr>
        <w:t xml:space="preserve"> </w:t>
      </w:r>
      <w:r w:rsidRPr="00C16E77">
        <w:rPr>
          <w:rFonts w:hint="eastAsia"/>
          <w:sz w:val="22"/>
        </w:rPr>
        <w:t xml:space="preserve">ECMO(B) in the study population. </w:t>
      </w:r>
    </w:p>
    <w:p w:rsidR="00763E3F" w:rsidRPr="00E97D24" w:rsidRDefault="00E97D24" w:rsidP="00E97D24">
      <w:pPr>
        <w:ind w:left="200" w:hangingChars="100" w:hanging="200"/>
        <w:rPr>
          <w:rFonts w:hint="eastAsia"/>
          <w:szCs w:val="20"/>
        </w:rPr>
      </w:pPr>
      <w:r w:rsidRPr="00E97D24">
        <w:rPr>
          <w:rFonts w:hint="eastAsia"/>
          <w:szCs w:val="20"/>
        </w:rPr>
        <w:t>(a</w:t>
      </w:r>
      <w:r w:rsidR="007D0BC0" w:rsidRPr="00E97D24">
        <w:rPr>
          <w:rFonts w:hint="eastAsia"/>
          <w:szCs w:val="20"/>
        </w:rPr>
        <w:t>)</w:t>
      </w:r>
      <w:r w:rsidR="00E00E78" w:rsidRPr="00E97D24">
        <w:rPr>
          <w:rFonts w:hint="eastAsia"/>
          <w:szCs w:val="20"/>
        </w:rPr>
        <w:t xml:space="preserve">TRISS and RTS are good predictors for ECMO weaning success, </w:t>
      </w:r>
      <w:r w:rsidR="00E00E78" w:rsidRPr="00E97D24">
        <w:rPr>
          <w:rFonts w:eastAsiaTheme="minorHAnsi"/>
          <w:szCs w:val="20"/>
        </w:rPr>
        <w:t>≤</w:t>
      </w:r>
      <w:r w:rsidR="00E00E78" w:rsidRPr="00E97D24">
        <w:rPr>
          <w:rFonts w:hint="eastAsia"/>
          <w:szCs w:val="20"/>
        </w:rPr>
        <w:t xml:space="preserve">0.35 and </w:t>
      </w:r>
      <w:r w:rsidR="00E00E78" w:rsidRPr="00E97D24">
        <w:rPr>
          <w:rFonts w:eastAsiaTheme="minorHAnsi"/>
          <w:szCs w:val="20"/>
        </w:rPr>
        <w:t>≤</w:t>
      </w:r>
      <w:r w:rsidR="00E00E78" w:rsidRPr="00E97D24">
        <w:rPr>
          <w:rFonts w:eastAsiaTheme="minorHAnsi" w:hint="eastAsia"/>
          <w:szCs w:val="20"/>
        </w:rPr>
        <w:t>3.56</w:t>
      </w:r>
      <w:r w:rsidR="00E00E78" w:rsidRPr="00E97D24">
        <w:rPr>
          <w:rFonts w:hint="eastAsia"/>
          <w:szCs w:val="20"/>
        </w:rPr>
        <w:t>, 0.001 and 0.00, cut-off value and p value, respectively.</w:t>
      </w:r>
    </w:p>
    <w:p w:rsidR="00E97D24" w:rsidRPr="00E97D24" w:rsidRDefault="00E97D24" w:rsidP="007D0BC0">
      <w:pPr>
        <w:rPr>
          <w:szCs w:val="20"/>
        </w:rPr>
      </w:pPr>
      <w:r w:rsidRPr="00E97D24">
        <w:rPr>
          <w:rFonts w:hint="eastAsia"/>
          <w:szCs w:val="20"/>
        </w:rPr>
        <w:t>(b</w:t>
      </w:r>
      <w:r w:rsidRPr="00E97D24">
        <w:rPr>
          <w:rFonts w:hint="eastAsia"/>
          <w:szCs w:val="20"/>
        </w:rPr>
        <w:t xml:space="preserve">)TRISS and RESP are good predictors for mortality, </w:t>
      </w:r>
      <w:r w:rsidRPr="00E97D24">
        <w:rPr>
          <w:rFonts w:eastAsiaTheme="minorHAnsi"/>
          <w:szCs w:val="20"/>
        </w:rPr>
        <w:t>≤</w:t>
      </w:r>
      <w:r w:rsidRPr="00E97D24">
        <w:rPr>
          <w:rFonts w:hint="eastAsia"/>
          <w:szCs w:val="20"/>
        </w:rPr>
        <w:t xml:space="preserve">0.465 and </w:t>
      </w:r>
      <w:r w:rsidRPr="00E97D24">
        <w:rPr>
          <w:rFonts w:eastAsiaTheme="minorHAnsi"/>
          <w:szCs w:val="20"/>
        </w:rPr>
        <w:t>≤</w:t>
      </w:r>
      <w:r w:rsidRPr="00E97D24">
        <w:rPr>
          <w:rFonts w:hint="eastAsia"/>
          <w:szCs w:val="20"/>
        </w:rPr>
        <w:t>3, 0.02 and 0.035, cut-off value and p value, respectively.</w:t>
      </w:r>
    </w:p>
    <w:p w:rsidR="00EB5E2D" w:rsidRDefault="007D0BC0" w:rsidP="007D0BC0">
      <w:pPr>
        <w:rPr>
          <w:sz w:val="22"/>
        </w:rPr>
      </w:pPr>
      <w:r>
        <w:rPr>
          <w:noProof/>
          <w:sz w:val="22"/>
        </w:rPr>
        <w:drawing>
          <wp:inline distT="0" distB="0" distL="0" distR="0" wp14:anchorId="165541F5" wp14:editId="5FD0247A">
            <wp:extent cx="6610350" cy="3683302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2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2451" cy="3684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9AD" w:rsidRDefault="008747BD" w:rsidP="000249AD">
      <w:pPr>
        <w:rPr>
          <w:rFonts w:ascii="Times New Roman" w:hAnsi="Times New Roman" w:cs="Times New Roman"/>
          <w:sz w:val="22"/>
        </w:rPr>
      </w:pPr>
      <w:r w:rsidRPr="00C16E77">
        <w:rPr>
          <w:sz w:val="22"/>
        </w:rPr>
        <w:t>T</w:t>
      </w:r>
      <w:r w:rsidRPr="00C16E77">
        <w:rPr>
          <w:rFonts w:hint="eastAsia"/>
          <w:sz w:val="22"/>
        </w:rPr>
        <w:t xml:space="preserve">his ROC curve shows the optimal cut-off </w:t>
      </w:r>
      <w:r w:rsidRPr="00C16E77">
        <w:rPr>
          <w:sz w:val="22"/>
        </w:rPr>
        <w:t>value</w:t>
      </w:r>
      <w:r w:rsidRPr="00C16E77">
        <w:rPr>
          <w:rFonts w:hint="eastAsia"/>
          <w:sz w:val="22"/>
        </w:rPr>
        <w:t xml:space="preserve"> found in the survival analysis.</w:t>
      </w:r>
    </w:p>
    <w:p w:rsidR="008107A9" w:rsidRPr="000249AD" w:rsidRDefault="000249AD" w:rsidP="000249AD">
      <w:pPr>
        <w:rPr>
          <w:rFonts w:ascii="Times New Roman" w:hAnsi="Times New Roman" w:cs="Times New Roman"/>
          <w:sz w:val="22"/>
        </w:rPr>
      </w:pPr>
      <w:r>
        <w:rPr>
          <w:rFonts w:hint="eastAsia"/>
          <w:szCs w:val="20"/>
        </w:rPr>
        <w:t>TRISS=</w:t>
      </w:r>
      <w:r w:rsidRPr="00A76301">
        <w:rPr>
          <w:rFonts w:hint="eastAsia"/>
          <w:szCs w:val="20"/>
        </w:rPr>
        <w:t>T</w:t>
      </w:r>
      <w:r>
        <w:rPr>
          <w:rFonts w:hint="eastAsia"/>
          <w:szCs w:val="20"/>
        </w:rPr>
        <w:t>rauma and Injury Severity Score,</w:t>
      </w:r>
      <w:r w:rsidRPr="00414860"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RTS=</w:t>
      </w:r>
      <w:r w:rsidRPr="00A76301">
        <w:rPr>
          <w:rFonts w:hint="eastAsia"/>
          <w:szCs w:val="20"/>
        </w:rPr>
        <w:t>Revised Trauma Score</w:t>
      </w:r>
      <w:r>
        <w:rPr>
          <w:rFonts w:hint="eastAsia"/>
          <w:szCs w:val="20"/>
        </w:rPr>
        <w:t xml:space="preserve">; </w:t>
      </w:r>
      <w:r w:rsidRPr="00414860">
        <w:rPr>
          <w:rFonts w:hint="eastAsia"/>
          <w:szCs w:val="20"/>
        </w:rPr>
        <w:t>RESP score</w:t>
      </w:r>
      <w:r>
        <w:rPr>
          <w:rFonts w:hint="eastAsia"/>
          <w:szCs w:val="20"/>
        </w:rPr>
        <w:t>=</w:t>
      </w:r>
      <w:r w:rsidRPr="00A76301">
        <w:rPr>
          <w:rFonts w:hint="eastAsia"/>
          <w:szCs w:val="20"/>
        </w:rPr>
        <w:t xml:space="preserve"> </w:t>
      </w:r>
      <w:r w:rsidRPr="00A76301">
        <w:rPr>
          <w:szCs w:val="20"/>
        </w:rPr>
        <w:t>Respiratory Extracorporeal Membrane Oxygenation Survival Prediction</w:t>
      </w:r>
      <w:r>
        <w:rPr>
          <w:rFonts w:hint="eastAsia"/>
          <w:szCs w:val="20"/>
        </w:rPr>
        <w:t xml:space="preserve"> score; </w:t>
      </w:r>
      <w:r w:rsidRPr="00A76301">
        <w:rPr>
          <w:rFonts w:hint="eastAsia"/>
          <w:szCs w:val="20"/>
        </w:rPr>
        <w:t>GCS=Glasgow Coma Scale;</w:t>
      </w:r>
      <w:r w:rsidRPr="000249AD"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ISS=</w:t>
      </w:r>
      <w:r w:rsidRPr="00A76301">
        <w:rPr>
          <w:rFonts w:hint="eastAsia"/>
          <w:szCs w:val="20"/>
        </w:rPr>
        <w:t>Injury Severity Score</w:t>
      </w:r>
      <w:r>
        <w:rPr>
          <w:rFonts w:hint="eastAsia"/>
          <w:szCs w:val="20"/>
        </w:rPr>
        <w:t>.</w:t>
      </w:r>
    </w:p>
    <w:sectPr w:rsidR="008107A9" w:rsidRPr="000249AD" w:rsidSect="00F8393C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530" w:rsidRDefault="005F5530" w:rsidP="00665A8F">
      <w:r>
        <w:separator/>
      </w:r>
    </w:p>
  </w:endnote>
  <w:endnote w:type="continuationSeparator" w:id="0">
    <w:p w:rsidR="005F5530" w:rsidRDefault="005F5530" w:rsidP="00665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530" w:rsidRDefault="005F5530" w:rsidP="00665A8F">
      <w:r>
        <w:separator/>
      </w:r>
    </w:p>
  </w:footnote>
  <w:footnote w:type="continuationSeparator" w:id="0">
    <w:p w:rsidR="005F5530" w:rsidRDefault="005F5530" w:rsidP="00665A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D0F8D"/>
    <w:multiLevelType w:val="hybridMultilevel"/>
    <w:tmpl w:val="C276ADCA"/>
    <w:lvl w:ilvl="0" w:tplc="24C0604C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E3F"/>
    <w:rsid w:val="000249AD"/>
    <w:rsid w:val="00207009"/>
    <w:rsid w:val="0021678A"/>
    <w:rsid w:val="003867BD"/>
    <w:rsid w:val="00414860"/>
    <w:rsid w:val="0044009F"/>
    <w:rsid w:val="004949B5"/>
    <w:rsid w:val="00507600"/>
    <w:rsid w:val="005E4631"/>
    <w:rsid w:val="005F5530"/>
    <w:rsid w:val="00665A8F"/>
    <w:rsid w:val="006E6288"/>
    <w:rsid w:val="00710556"/>
    <w:rsid w:val="00763E3F"/>
    <w:rsid w:val="007A4B0D"/>
    <w:rsid w:val="007C625A"/>
    <w:rsid w:val="007D0BC0"/>
    <w:rsid w:val="008107A9"/>
    <w:rsid w:val="008747BD"/>
    <w:rsid w:val="00916943"/>
    <w:rsid w:val="00946D41"/>
    <w:rsid w:val="00973158"/>
    <w:rsid w:val="009A3DD7"/>
    <w:rsid w:val="00A65C38"/>
    <w:rsid w:val="00A76301"/>
    <w:rsid w:val="00AC1CE7"/>
    <w:rsid w:val="00AF6A14"/>
    <w:rsid w:val="00BA15B2"/>
    <w:rsid w:val="00BF4F71"/>
    <w:rsid w:val="00C16E77"/>
    <w:rsid w:val="00CA2C40"/>
    <w:rsid w:val="00CA3372"/>
    <w:rsid w:val="00CB7DED"/>
    <w:rsid w:val="00D16D1A"/>
    <w:rsid w:val="00D3260C"/>
    <w:rsid w:val="00E00E78"/>
    <w:rsid w:val="00E72F56"/>
    <w:rsid w:val="00E93B63"/>
    <w:rsid w:val="00E97D24"/>
    <w:rsid w:val="00EA5EC2"/>
    <w:rsid w:val="00EB5E2D"/>
    <w:rsid w:val="00F8393C"/>
    <w:rsid w:val="00F9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E3F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3E3F"/>
    <w:pPr>
      <w:spacing w:after="0"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PlainTable21">
    <w:name w:val="Plain Table 21"/>
    <w:basedOn w:val="a1"/>
    <w:uiPriority w:val="42"/>
    <w:rsid w:val="00763E3F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2">
    <w:name w:val="Plain Table 22"/>
    <w:basedOn w:val="a1"/>
    <w:uiPriority w:val="42"/>
    <w:rsid w:val="00763E3F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763E3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763E3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65A8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65A8F"/>
  </w:style>
  <w:style w:type="paragraph" w:styleId="a6">
    <w:name w:val="footer"/>
    <w:basedOn w:val="a"/>
    <w:link w:val="Char1"/>
    <w:uiPriority w:val="99"/>
    <w:unhideWhenUsed/>
    <w:rsid w:val="00665A8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65A8F"/>
  </w:style>
  <w:style w:type="paragraph" w:styleId="a7">
    <w:name w:val="List Paragraph"/>
    <w:basedOn w:val="a"/>
    <w:uiPriority w:val="34"/>
    <w:qFormat/>
    <w:rsid w:val="007D0BC0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E3F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3E3F"/>
    <w:pPr>
      <w:spacing w:after="0"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PlainTable21">
    <w:name w:val="Plain Table 21"/>
    <w:basedOn w:val="a1"/>
    <w:uiPriority w:val="42"/>
    <w:rsid w:val="00763E3F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2">
    <w:name w:val="Plain Table 22"/>
    <w:basedOn w:val="a1"/>
    <w:uiPriority w:val="42"/>
    <w:rsid w:val="00763E3F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763E3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763E3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65A8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65A8F"/>
  </w:style>
  <w:style w:type="paragraph" w:styleId="a6">
    <w:name w:val="footer"/>
    <w:basedOn w:val="a"/>
    <w:link w:val="Char1"/>
    <w:uiPriority w:val="99"/>
    <w:unhideWhenUsed/>
    <w:rsid w:val="00665A8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65A8F"/>
  </w:style>
  <w:style w:type="paragraph" w:styleId="a7">
    <w:name w:val="List Paragraph"/>
    <w:basedOn w:val="a"/>
    <w:uiPriority w:val="34"/>
    <w:qFormat/>
    <w:rsid w:val="007D0BC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87BB39-5C52-477F-BC1B-B41EAFD47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2019-08-20T06:11:00Z</dcterms:created>
  <dcterms:modified xsi:type="dcterms:W3CDTF">2019-08-21T06:58:00Z</dcterms:modified>
</cp:coreProperties>
</file>